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89" w:rsidRPr="00F12017" w:rsidRDefault="00F12017" w:rsidP="00F12017">
      <w:pPr>
        <w:pStyle w:val="Balk2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Bölüm</w:t>
      </w:r>
      <w:proofErr w:type="spellEnd"/>
      <w:r>
        <w:rPr>
          <w:rFonts w:ascii="Verdana" w:hAnsi="Verdana"/>
          <w:sz w:val="20"/>
        </w:rPr>
        <w:t xml:space="preserve"> 1</w:t>
      </w:r>
      <w:r w:rsidR="008C6389" w:rsidRPr="00C730B1">
        <w:rPr>
          <w:rFonts w:ascii="Verdana" w:hAnsi="Verdana"/>
          <w:sz w:val="20"/>
        </w:rPr>
        <w:t>: GENEL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4670FF" w:rsidRDefault="004670FF" w:rsidP="004670FF">
      <w:pPr>
        <w:pStyle w:val="ListeParagraf"/>
        <w:numPr>
          <w:ilvl w:val="1"/>
          <w:numId w:val="5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İLGİLİ STANDARTLAR</w:t>
      </w:r>
      <w:r>
        <w:rPr>
          <w:rFonts w:ascii="Verdana" w:hAnsi="Verdana"/>
          <w:i/>
        </w:rPr>
        <w:br/>
      </w:r>
    </w:p>
    <w:p w:rsidR="004670FF" w:rsidRPr="002B5988" w:rsidRDefault="004670FF" w:rsidP="004670FF">
      <w:pPr>
        <w:jc w:val="both"/>
        <w:rPr>
          <w:rFonts w:ascii="Verdana" w:hAnsi="Verdana"/>
          <w:i/>
        </w:rPr>
      </w:pPr>
      <w:r w:rsidRPr="002B5988">
        <w:rPr>
          <w:rFonts w:ascii="Verdana" w:hAnsi="Verdana"/>
          <w:i/>
        </w:rPr>
        <w:t xml:space="preserve">TS EN 13964 </w:t>
      </w:r>
      <w:proofErr w:type="spellStart"/>
      <w:r w:rsidRPr="002B5988">
        <w:rPr>
          <w:rFonts w:ascii="Verdana" w:hAnsi="Verdana"/>
          <w:i/>
        </w:rPr>
        <w:t>Asma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tavanlar</w:t>
      </w:r>
      <w:proofErr w:type="spellEnd"/>
      <w:r w:rsidRPr="002B5988">
        <w:rPr>
          <w:rFonts w:ascii="Verdana" w:hAnsi="Verdana"/>
          <w:i/>
        </w:rPr>
        <w:t xml:space="preserve"> - </w:t>
      </w:r>
      <w:proofErr w:type="spellStart"/>
      <w:r w:rsidRPr="002B5988">
        <w:rPr>
          <w:rFonts w:ascii="Verdana" w:hAnsi="Verdana"/>
          <w:i/>
        </w:rPr>
        <w:t>Gerekli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özellikler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ve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deney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metotları</w:t>
      </w:r>
      <w:proofErr w:type="spellEnd"/>
      <w:r w:rsidRPr="002B5988">
        <w:rPr>
          <w:rFonts w:ascii="Verdana" w:hAnsi="Verdana"/>
          <w:i/>
        </w:rPr>
        <w:t xml:space="preserve">   </w:t>
      </w:r>
    </w:p>
    <w:p w:rsidR="004670FF" w:rsidRPr="002B5988" w:rsidRDefault="004670FF" w:rsidP="002B5988">
      <w:pPr>
        <w:jc w:val="both"/>
        <w:rPr>
          <w:rFonts w:ascii="Verdana" w:hAnsi="Verdana"/>
          <w:i/>
        </w:rPr>
      </w:pPr>
      <w:r w:rsidRPr="002B5988">
        <w:rPr>
          <w:rFonts w:ascii="Verdana" w:hAnsi="Verdana"/>
          <w:i/>
        </w:rPr>
        <w:t xml:space="preserve">TS EN ISO 11654 </w:t>
      </w:r>
      <w:proofErr w:type="spellStart"/>
      <w:r w:rsidRPr="002B5988">
        <w:rPr>
          <w:rFonts w:ascii="Verdana" w:hAnsi="Verdana"/>
          <w:i/>
        </w:rPr>
        <w:t>Binalarda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Kullanılan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proofErr w:type="gramStart"/>
      <w:r w:rsidRPr="002B5988">
        <w:rPr>
          <w:rFonts w:ascii="Verdana" w:hAnsi="Verdana"/>
          <w:i/>
        </w:rPr>
        <w:t>Ses</w:t>
      </w:r>
      <w:proofErr w:type="spellEnd"/>
      <w:proofErr w:type="gram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Yutucuları-Ses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Absorpsiyonunun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Derecelendirilmesi</w:t>
      </w:r>
      <w:proofErr w:type="spellEnd"/>
    </w:p>
    <w:p w:rsidR="004670FF" w:rsidRPr="002B5988" w:rsidRDefault="004670FF" w:rsidP="002B5988">
      <w:pPr>
        <w:jc w:val="both"/>
        <w:rPr>
          <w:rFonts w:ascii="Verdana" w:hAnsi="Verdana"/>
          <w:i/>
        </w:rPr>
      </w:pPr>
      <w:r w:rsidRPr="002B5988">
        <w:rPr>
          <w:rFonts w:ascii="Verdana" w:hAnsi="Verdana"/>
          <w:i/>
        </w:rPr>
        <w:t xml:space="preserve">TS EN 13501-1 Yapı </w:t>
      </w:r>
      <w:proofErr w:type="spellStart"/>
      <w:r w:rsidRPr="002B5988">
        <w:rPr>
          <w:rFonts w:ascii="Verdana" w:hAnsi="Verdana"/>
          <w:i/>
        </w:rPr>
        <w:t>Mamulleri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ve</w:t>
      </w:r>
      <w:proofErr w:type="spellEnd"/>
      <w:r w:rsidRPr="002B5988">
        <w:rPr>
          <w:rFonts w:ascii="Verdana" w:hAnsi="Verdana"/>
          <w:i/>
        </w:rPr>
        <w:t xml:space="preserve"> Yapı </w:t>
      </w:r>
      <w:proofErr w:type="spellStart"/>
      <w:r w:rsidRPr="002B5988">
        <w:rPr>
          <w:rFonts w:ascii="Verdana" w:hAnsi="Verdana"/>
          <w:i/>
        </w:rPr>
        <w:t>Elemanları</w:t>
      </w:r>
      <w:proofErr w:type="spellEnd"/>
      <w:r w:rsidRPr="002B5988">
        <w:rPr>
          <w:rFonts w:ascii="Verdana" w:hAnsi="Verdana"/>
          <w:i/>
        </w:rPr>
        <w:t xml:space="preserve">, </w:t>
      </w:r>
      <w:proofErr w:type="spellStart"/>
      <w:r w:rsidRPr="002B5988">
        <w:rPr>
          <w:rFonts w:ascii="Verdana" w:hAnsi="Verdana"/>
          <w:i/>
        </w:rPr>
        <w:t>Yangın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Sınıflandırması-Bölüm</w:t>
      </w:r>
      <w:proofErr w:type="spellEnd"/>
      <w:r w:rsidRPr="002B5988">
        <w:rPr>
          <w:rFonts w:ascii="Verdana" w:hAnsi="Verdana"/>
          <w:i/>
        </w:rPr>
        <w:t xml:space="preserve"> 1: </w:t>
      </w:r>
      <w:proofErr w:type="spellStart"/>
      <w:r w:rsidRPr="002B5988">
        <w:rPr>
          <w:rFonts w:ascii="Verdana" w:hAnsi="Verdana"/>
          <w:i/>
        </w:rPr>
        <w:t>Yangın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Karşısındaki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Davranış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Deneylerinden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Elde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Edilen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Veriler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Kullanılarak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Sınıflandırma</w:t>
      </w:r>
      <w:proofErr w:type="spellEnd"/>
    </w:p>
    <w:p w:rsidR="004670FF" w:rsidRPr="002B5988" w:rsidRDefault="004670FF" w:rsidP="002B5988">
      <w:pPr>
        <w:jc w:val="both"/>
        <w:rPr>
          <w:rFonts w:ascii="Verdana" w:hAnsi="Verdana"/>
          <w:i/>
        </w:rPr>
      </w:pPr>
      <w:r w:rsidRPr="002B5988">
        <w:rPr>
          <w:rFonts w:ascii="Verdana" w:hAnsi="Verdana"/>
          <w:i/>
        </w:rPr>
        <w:t xml:space="preserve">TS EN 485-1 </w:t>
      </w:r>
      <w:proofErr w:type="spellStart"/>
      <w:r w:rsidRPr="002B5988">
        <w:rPr>
          <w:rFonts w:ascii="Verdana" w:hAnsi="Verdana"/>
          <w:i/>
        </w:rPr>
        <w:t>Aluminyum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ve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Alüminyum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Alaşımları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Bant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Şerit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ve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Levha-Bölüm</w:t>
      </w:r>
      <w:proofErr w:type="spellEnd"/>
      <w:r w:rsidRPr="002B5988">
        <w:rPr>
          <w:rFonts w:ascii="Verdana" w:hAnsi="Verdana"/>
          <w:i/>
        </w:rPr>
        <w:t xml:space="preserve"> 1: </w:t>
      </w:r>
      <w:proofErr w:type="spellStart"/>
      <w:r w:rsidRPr="002B5988">
        <w:rPr>
          <w:rFonts w:ascii="Verdana" w:hAnsi="Verdana"/>
          <w:i/>
        </w:rPr>
        <w:t>Muayene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ve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Teslim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İçin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Teknik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Şartları</w:t>
      </w:r>
      <w:proofErr w:type="spellEnd"/>
      <w:r w:rsidRPr="002B5988">
        <w:rPr>
          <w:rFonts w:ascii="Verdana" w:hAnsi="Verdana"/>
          <w:i/>
        </w:rPr>
        <w:t xml:space="preserve"> </w:t>
      </w:r>
    </w:p>
    <w:p w:rsidR="004670FF" w:rsidRPr="002B5988" w:rsidRDefault="004670FF" w:rsidP="002B5988">
      <w:pPr>
        <w:jc w:val="both"/>
        <w:rPr>
          <w:rFonts w:ascii="Verdana" w:hAnsi="Verdana"/>
          <w:i/>
        </w:rPr>
      </w:pPr>
      <w:r w:rsidRPr="002B5988">
        <w:rPr>
          <w:rFonts w:ascii="Verdana" w:hAnsi="Verdana"/>
          <w:i/>
        </w:rPr>
        <w:t xml:space="preserve">TS EN 755-1 </w:t>
      </w:r>
      <w:proofErr w:type="spellStart"/>
      <w:r w:rsidRPr="002B5988">
        <w:rPr>
          <w:rFonts w:ascii="Verdana" w:hAnsi="Verdana"/>
          <w:i/>
        </w:rPr>
        <w:t>Alüminyum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ve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Alüminyum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Alaşımları-Ekstrüzyonla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İmal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Edilmiş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Tellik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Çubuk</w:t>
      </w:r>
      <w:proofErr w:type="spellEnd"/>
      <w:r w:rsidRPr="002B5988">
        <w:rPr>
          <w:rFonts w:ascii="Verdana" w:hAnsi="Verdana"/>
          <w:i/>
        </w:rPr>
        <w:t>/</w:t>
      </w:r>
      <w:proofErr w:type="spellStart"/>
      <w:r w:rsidRPr="002B5988">
        <w:rPr>
          <w:rFonts w:ascii="Verdana" w:hAnsi="Verdana"/>
          <w:i/>
        </w:rPr>
        <w:t>Çubuk</w:t>
      </w:r>
      <w:proofErr w:type="spellEnd"/>
      <w:r w:rsidRPr="002B5988">
        <w:rPr>
          <w:rFonts w:ascii="Verdana" w:hAnsi="Verdana"/>
          <w:i/>
        </w:rPr>
        <w:t xml:space="preserve">, </w:t>
      </w:r>
      <w:proofErr w:type="spellStart"/>
      <w:r w:rsidRPr="002B5988">
        <w:rPr>
          <w:rFonts w:ascii="Verdana" w:hAnsi="Verdana"/>
          <w:i/>
        </w:rPr>
        <w:t>Boru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ve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Profiller-Bölüm</w:t>
      </w:r>
      <w:proofErr w:type="spellEnd"/>
      <w:r w:rsidRPr="002B5988">
        <w:rPr>
          <w:rFonts w:ascii="Verdana" w:hAnsi="Verdana"/>
          <w:i/>
        </w:rPr>
        <w:t xml:space="preserve"> 1</w:t>
      </w:r>
      <w:proofErr w:type="gramStart"/>
      <w:r w:rsidRPr="002B5988">
        <w:rPr>
          <w:rFonts w:ascii="Verdana" w:hAnsi="Verdana"/>
          <w:i/>
        </w:rPr>
        <w:t>:Teknik</w:t>
      </w:r>
      <w:proofErr w:type="gram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Muayene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ve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Teslim</w:t>
      </w:r>
      <w:proofErr w:type="spellEnd"/>
      <w:r w:rsidRPr="002B5988">
        <w:rPr>
          <w:rFonts w:ascii="Verdana" w:hAnsi="Verdana"/>
          <w:i/>
        </w:rPr>
        <w:t xml:space="preserve"> </w:t>
      </w:r>
      <w:proofErr w:type="spellStart"/>
      <w:r w:rsidRPr="002B5988">
        <w:rPr>
          <w:rFonts w:ascii="Verdana" w:hAnsi="Verdana"/>
          <w:i/>
        </w:rPr>
        <w:t>Şartları</w:t>
      </w:r>
      <w:proofErr w:type="spellEnd"/>
    </w:p>
    <w:p w:rsidR="004670FF" w:rsidRDefault="004670FF" w:rsidP="004670FF">
      <w:pPr>
        <w:pStyle w:val="ListeParagraf"/>
        <w:jc w:val="both"/>
        <w:rPr>
          <w:rFonts w:ascii="Verdana" w:hAnsi="Verdana"/>
          <w:i/>
        </w:rPr>
      </w:pPr>
    </w:p>
    <w:p w:rsidR="008C6389" w:rsidRPr="004670FF" w:rsidRDefault="00F12017" w:rsidP="004670FF">
      <w:pPr>
        <w:pStyle w:val="ListeParagraf"/>
        <w:numPr>
          <w:ilvl w:val="1"/>
          <w:numId w:val="5"/>
        </w:numPr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SİSTEM TANIMI </w:t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</w:p>
    <w:p w:rsidR="00661395" w:rsidRDefault="00661395" w:rsidP="00661395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Tamamıyla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gizli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askı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çubuklu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</w:t>
      </w:r>
      <w:r w:rsidRPr="00661395">
        <w:rPr>
          <w:rFonts w:ascii="Verdana" w:hAnsi="Verdana"/>
        </w:rPr>
        <w:t>e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tırnaklı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taşıyıcı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sistem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ile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desteklenen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; ISO9001:2000 </w:t>
      </w:r>
      <w:proofErr w:type="spellStart"/>
      <w:r w:rsidRPr="00661395">
        <w:rPr>
          <w:rFonts w:ascii="Verdana" w:hAnsi="Verdana"/>
        </w:rPr>
        <w:t>ve</w:t>
      </w:r>
      <w:proofErr w:type="spellEnd"/>
      <w:r w:rsidRPr="00661395">
        <w:rPr>
          <w:rFonts w:ascii="Verdana" w:hAnsi="Verdana"/>
        </w:rPr>
        <w:t xml:space="preserve"> TSE </w:t>
      </w:r>
      <w:proofErr w:type="spellStart"/>
      <w:r w:rsidRPr="00661395">
        <w:rPr>
          <w:rFonts w:ascii="Verdana" w:hAnsi="Verdana"/>
        </w:rPr>
        <w:t>kalite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yöne</w:t>
      </w:r>
      <w:r>
        <w:rPr>
          <w:rFonts w:ascii="Verdana" w:hAnsi="Verdana"/>
        </w:rPr>
        <w:t>tim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sistemine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uygun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imal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edilmektedir</w:t>
      </w:r>
      <w:proofErr w:type="spellEnd"/>
      <w:r w:rsidRPr="00661395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proofErr w:type="spellStart"/>
      <w:proofErr w:type="gramStart"/>
      <w:r w:rsidRPr="00661395">
        <w:rPr>
          <w:rFonts w:ascii="Verdana" w:hAnsi="Verdana"/>
        </w:rPr>
        <w:t>Paneller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müşte</w:t>
      </w:r>
      <w:r>
        <w:rPr>
          <w:rFonts w:ascii="Verdana" w:hAnsi="Verdana"/>
        </w:rPr>
        <w:t>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isteğine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göre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düz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perforeli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üretilmektedir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</w:p>
    <w:p w:rsidR="008C6389" w:rsidRPr="00C730B1" w:rsidRDefault="004F58B1" w:rsidP="004F58B1">
      <w:pPr>
        <w:ind w:firstLine="708"/>
        <w:rPr>
          <w:rFonts w:ascii="Verdana" w:hAnsi="Verdana"/>
        </w:rPr>
      </w:pPr>
      <w:proofErr w:type="spellStart"/>
      <w:r>
        <w:rPr>
          <w:rFonts w:ascii="Verdana" w:hAnsi="Verdana"/>
        </w:rPr>
        <w:t>Alüminyum</w:t>
      </w:r>
      <w:proofErr w:type="spellEnd"/>
      <w:r>
        <w:rPr>
          <w:rFonts w:ascii="Verdana" w:hAnsi="Verdana"/>
        </w:rPr>
        <w:t xml:space="preserve"> </w:t>
      </w:r>
      <w:proofErr w:type="spellStart"/>
      <w:r w:rsidR="00AB3B19">
        <w:rPr>
          <w:rFonts w:ascii="Verdana" w:hAnsi="Verdana"/>
        </w:rPr>
        <w:t>lineer</w:t>
      </w:r>
      <w:proofErr w:type="spellEnd"/>
      <w:r w:rsidR="00AB3B19">
        <w:rPr>
          <w:rFonts w:ascii="Verdana" w:hAnsi="Verdana"/>
        </w:rPr>
        <w:t xml:space="preserve"> </w:t>
      </w:r>
      <w:proofErr w:type="spellStart"/>
      <w:r w:rsidR="00AB3B19">
        <w:rPr>
          <w:rFonts w:ascii="Verdana" w:hAnsi="Verdana"/>
        </w:rPr>
        <w:t>lamel</w:t>
      </w:r>
      <w:proofErr w:type="spellEnd"/>
      <w:r w:rsidR="00AB3B19">
        <w:rPr>
          <w:rFonts w:ascii="Verdana" w:hAnsi="Verdana"/>
        </w:rPr>
        <w:t xml:space="preserve"> </w:t>
      </w:r>
      <w:proofErr w:type="spellStart"/>
      <w:r w:rsidR="00AB3B19">
        <w:rPr>
          <w:rFonts w:ascii="Verdana" w:hAnsi="Verdana"/>
        </w:rPr>
        <w:t>şeklinde</w:t>
      </w:r>
      <w:proofErr w:type="spellEnd"/>
      <w:r w:rsidR="00AB3B19">
        <w:rPr>
          <w:rFonts w:ascii="Verdana" w:hAnsi="Verdana"/>
        </w:rPr>
        <w:t xml:space="preserve"> </w:t>
      </w:r>
      <w:proofErr w:type="spellStart"/>
      <w:r w:rsidR="00AB3B19">
        <w:rPr>
          <w:rFonts w:ascii="Verdana" w:hAnsi="Verdana"/>
        </w:rPr>
        <w:t>imalatı</w:t>
      </w:r>
      <w:proofErr w:type="spellEnd"/>
      <w:r w:rsidR="00AB3B19">
        <w:rPr>
          <w:rFonts w:ascii="Verdana" w:hAnsi="Verdana"/>
        </w:rPr>
        <w:t xml:space="preserve"> </w:t>
      </w:r>
      <w:proofErr w:type="spellStart"/>
      <w:r w:rsidR="00AB3B19">
        <w:rPr>
          <w:rFonts w:ascii="Verdana" w:hAnsi="Verdana"/>
        </w:rPr>
        <w:t>yapılan</w:t>
      </w:r>
      <w:proofErr w:type="spellEnd"/>
      <w:r w:rsidR="00AB3B19">
        <w:rPr>
          <w:rFonts w:ascii="Verdana" w:hAnsi="Verdana"/>
        </w:rPr>
        <w:t xml:space="preserve"> </w:t>
      </w:r>
      <w:proofErr w:type="spellStart"/>
      <w:r w:rsidR="00AB3B19">
        <w:rPr>
          <w:rFonts w:ascii="Verdana" w:hAnsi="Verdana"/>
        </w:rPr>
        <w:t>panellerle</w:t>
      </w:r>
      <w:proofErr w:type="spellEnd"/>
      <w:r w:rsidR="00AB3B1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tavanlarda</w:t>
      </w:r>
      <w:proofErr w:type="spellEnd"/>
      <w:r>
        <w:rPr>
          <w:rFonts w:ascii="Verdana" w:hAnsi="Verdana"/>
        </w:rPr>
        <w:t xml:space="preserve"> 1</w:t>
      </w:r>
      <w:proofErr w:type="gramStart"/>
      <w:r>
        <w:rPr>
          <w:rFonts w:ascii="Verdana" w:hAnsi="Verdana"/>
        </w:rPr>
        <w:t>,00</w:t>
      </w:r>
      <w:proofErr w:type="gramEnd"/>
      <w:r>
        <w:rPr>
          <w:rFonts w:ascii="Verdana" w:hAnsi="Verdana"/>
        </w:rPr>
        <w:t xml:space="preserve">-1,25m </w:t>
      </w:r>
      <w:proofErr w:type="spellStart"/>
      <w:r>
        <w:rPr>
          <w:rFonts w:ascii="Verdana" w:hAnsi="Verdana"/>
        </w:rPr>
        <w:t>aralıklarla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profiler </w:t>
      </w:r>
      <w:proofErr w:type="spellStart"/>
      <w:r>
        <w:rPr>
          <w:rFonts w:ascii="Verdana" w:hAnsi="Verdana"/>
        </w:rPr>
        <w:t>yerleştirilir</w:t>
      </w:r>
      <w:proofErr w:type="spellEnd"/>
      <w:r>
        <w:rPr>
          <w:rFonts w:ascii="Verdana" w:hAnsi="Verdana"/>
        </w:rPr>
        <w:t>.</w:t>
      </w:r>
      <w:r w:rsidR="004670FF">
        <w:rPr>
          <w:rFonts w:ascii="Verdana" w:hAnsi="Verdana"/>
        </w:rPr>
        <w:br/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pStyle w:val="Balk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2: ÜRÜN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2.1 PANEL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ind w:firstLine="708"/>
        <w:jc w:val="both"/>
        <w:rPr>
          <w:rFonts w:ascii="Verdana" w:hAnsi="Verdana"/>
        </w:rPr>
      </w:pPr>
      <w:r w:rsidRPr="00C730B1">
        <w:rPr>
          <w:rFonts w:ascii="Verdana" w:hAnsi="Verdana"/>
        </w:rPr>
        <w:t xml:space="preserve">________m2 </w:t>
      </w:r>
      <w:proofErr w:type="spellStart"/>
      <w:r w:rsidR="00F12017">
        <w:rPr>
          <w:rFonts w:ascii="Verdana" w:hAnsi="Verdana"/>
        </w:rPr>
        <w:t>deckon</w:t>
      </w:r>
      <w:proofErr w:type="spellEnd"/>
      <w:r w:rsidR="00F12017">
        <w:rPr>
          <w:rFonts w:ascii="Verdana" w:hAnsi="Verdana"/>
        </w:rPr>
        <w:t xml:space="preserve"> premium</w:t>
      </w:r>
      <w:r w:rsidRPr="00C730B1">
        <w:rPr>
          <w:rFonts w:ascii="Verdana" w:hAnsi="Verdana"/>
        </w:rPr>
        <w:t xml:space="preserve">® </w:t>
      </w:r>
      <w:proofErr w:type="spellStart"/>
      <w:r w:rsidR="00661395">
        <w:rPr>
          <w:rFonts w:ascii="Verdana" w:hAnsi="Verdana"/>
        </w:rPr>
        <w:t>Lineer</w:t>
      </w:r>
      <w:proofErr w:type="spellEnd"/>
      <w:r w:rsidR="00661395">
        <w:rPr>
          <w:rFonts w:ascii="Verdana" w:hAnsi="Verdana"/>
        </w:rPr>
        <w:t xml:space="preserve"> </w:t>
      </w:r>
      <w:proofErr w:type="spellStart"/>
      <w:r w:rsidR="00661395">
        <w:rPr>
          <w:rFonts w:ascii="Verdana" w:hAnsi="Verdana"/>
        </w:rPr>
        <w:t>Lamel</w:t>
      </w:r>
      <w:proofErr w:type="spellEnd"/>
      <w:r w:rsidR="00661395">
        <w:rPr>
          <w:rFonts w:ascii="Verdana" w:hAnsi="Verdana"/>
        </w:rPr>
        <w:t xml:space="preserve"> Panel</w:t>
      </w:r>
      <w:r w:rsidRPr="00C730B1">
        <w:rPr>
          <w:rFonts w:ascii="Verdana" w:hAnsi="Verdana"/>
        </w:rPr>
        <w:t>: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556BC7" w:rsidRDefault="00661395" w:rsidP="002B5988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kalınlığı</w:t>
      </w:r>
      <w:proofErr w:type="spellEnd"/>
      <w:r>
        <w:rPr>
          <w:rFonts w:ascii="Verdana" w:hAnsi="Verdana"/>
        </w:rPr>
        <w:t xml:space="preserve"> </w:t>
      </w:r>
      <w:r w:rsidRPr="00661395">
        <w:rPr>
          <w:rFonts w:ascii="Verdana" w:hAnsi="Verdana"/>
        </w:rPr>
        <w:t>0</w:t>
      </w:r>
      <w:proofErr w:type="gramStart"/>
      <w:r w:rsidRPr="00661395">
        <w:rPr>
          <w:rFonts w:ascii="Verdana" w:hAnsi="Verdana"/>
        </w:rPr>
        <w:t>,50</w:t>
      </w:r>
      <w:proofErr w:type="gramEnd"/>
      <w:r w:rsidRPr="00661395">
        <w:rPr>
          <w:rFonts w:ascii="Verdana" w:hAnsi="Verdana"/>
        </w:rPr>
        <w:t xml:space="preserve"> mm </w:t>
      </w:r>
      <w:proofErr w:type="spellStart"/>
      <w:r w:rsidRPr="00661395">
        <w:rPr>
          <w:rFonts w:ascii="Verdana" w:hAnsi="Verdana"/>
        </w:rPr>
        <w:t>olan</w:t>
      </w:r>
      <w:proofErr w:type="spellEnd"/>
      <w:r w:rsidRPr="00661395">
        <w:rPr>
          <w:rFonts w:ascii="Verdana" w:hAnsi="Verdana"/>
        </w:rPr>
        <w:t xml:space="preserve"> 3000 </w:t>
      </w:r>
      <w:proofErr w:type="spellStart"/>
      <w:r w:rsidRPr="00661395">
        <w:rPr>
          <w:rFonts w:ascii="Verdana" w:hAnsi="Verdana"/>
        </w:rPr>
        <w:t>serisi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boyalı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Alüminyum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malzemeden</w:t>
      </w:r>
      <w:proofErr w:type="spellEnd"/>
      <w:r w:rsidRPr="0066139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üretilmektedir</w:t>
      </w:r>
      <w:proofErr w:type="spellEnd"/>
      <w:r>
        <w:rPr>
          <w:rFonts w:ascii="Verdana" w:hAnsi="Verdana"/>
        </w:rPr>
        <w:t xml:space="preserve">. </w:t>
      </w:r>
      <w:proofErr w:type="gramStart"/>
      <w:r w:rsidRPr="00661395">
        <w:rPr>
          <w:rFonts w:ascii="Verdana" w:hAnsi="Verdana"/>
        </w:rPr>
        <w:t xml:space="preserve">Panel </w:t>
      </w:r>
      <w:proofErr w:type="spellStart"/>
      <w:r w:rsidRPr="00661395">
        <w:rPr>
          <w:rFonts w:ascii="Verdana" w:hAnsi="Verdana"/>
        </w:rPr>
        <w:t>yüzeyleri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korozyona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ve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çizilmeye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karşı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dayanıklıdır</w:t>
      </w:r>
      <w:proofErr w:type="spellEnd"/>
      <w:r w:rsidRPr="00661395">
        <w:rPr>
          <w:rFonts w:ascii="Verdana" w:hAnsi="Verdana"/>
        </w:rPr>
        <w:t>.</w:t>
      </w:r>
      <w:proofErr w:type="gramEnd"/>
      <w:r w:rsidRPr="00661395">
        <w:rPr>
          <w:rFonts w:ascii="Verdana" w:hAnsi="Verdana"/>
        </w:rPr>
        <w:t xml:space="preserve"> </w:t>
      </w:r>
      <w:proofErr w:type="spellStart"/>
      <w:proofErr w:type="gramStart"/>
      <w:r w:rsidRPr="00661395">
        <w:rPr>
          <w:rFonts w:ascii="Verdana" w:hAnsi="Verdana"/>
        </w:rPr>
        <w:t>Malzeme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yüzeyi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koruyucu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filmle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kaplı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şekilde</w:t>
      </w:r>
      <w:proofErr w:type="spellEnd"/>
      <w:r w:rsidRPr="00661395">
        <w:rPr>
          <w:rFonts w:ascii="Verdana" w:hAnsi="Verdana"/>
        </w:rPr>
        <w:t xml:space="preserve"> </w:t>
      </w:r>
      <w:proofErr w:type="spellStart"/>
      <w:r w:rsidRPr="00661395">
        <w:rPr>
          <w:rFonts w:ascii="Verdana" w:hAnsi="Verdana"/>
        </w:rPr>
        <w:t>üretilmektedir</w:t>
      </w:r>
      <w:proofErr w:type="spellEnd"/>
      <w:r w:rsidRPr="00661395">
        <w:rPr>
          <w:rFonts w:ascii="Verdana" w:hAnsi="Verdana"/>
        </w:rPr>
        <w:t>.</w:t>
      </w:r>
      <w:proofErr w:type="gramEnd"/>
      <w:r w:rsidRPr="00661395">
        <w:rPr>
          <w:rFonts w:ascii="Verdana" w:hAnsi="Verdana"/>
        </w:rPr>
        <w:t xml:space="preserve"> </w:t>
      </w:r>
      <w:r w:rsidRPr="00661395">
        <w:rPr>
          <w:rFonts w:ascii="Verdana" w:hAnsi="Verdana"/>
        </w:rPr>
        <w:cr/>
      </w:r>
      <w:proofErr w:type="spellStart"/>
      <w:proofErr w:type="gramStart"/>
      <w:r w:rsidR="00054F65">
        <w:rPr>
          <w:rFonts w:ascii="Verdana" w:hAnsi="Verdana"/>
        </w:rPr>
        <w:t>Standart</w:t>
      </w:r>
      <w:proofErr w:type="spellEnd"/>
      <w:r w:rsidR="00054F65">
        <w:rPr>
          <w:rFonts w:ascii="Verdana" w:hAnsi="Verdana"/>
        </w:rPr>
        <w:t xml:space="preserve"> </w:t>
      </w:r>
      <w:proofErr w:type="spellStart"/>
      <w:r w:rsidR="00054F65">
        <w:rPr>
          <w:rFonts w:ascii="Verdana" w:hAnsi="Verdana"/>
        </w:rPr>
        <w:t>renk</w:t>
      </w:r>
      <w:proofErr w:type="spellEnd"/>
      <w:r w:rsidR="00054F65">
        <w:rPr>
          <w:rFonts w:ascii="Verdana" w:hAnsi="Verdana"/>
        </w:rPr>
        <w:t xml:space="preserve"> RAL 9016’dır.</w:t>
      </w:r>
      <w:proofErr w:type="gramEnd"/>
    </w:p>
    <w:p w:rsidR="00024372" w:rsidRDefault="002B5988" w:rsidP="002B5988">
      <w:pPr>
        <w:jc w:val="both"/>
        <w:rPr>
          <w:rFonts w:ascii="Verdana" w:hAnsi="Verdana"/>
        </w:rPr>
      </w:pPr>
      <w:proofErr w:type="spellStart"/>
      <w:r w:rsidRPr="002B5988">
        <w:rPr>
          <w:rFonts w:ascii="Verdana" w:hAnsi="Verdana"/>
        </w:rPr>
        <w:t>Paneller</w:t>
      </w:r>
      <w:proofErr w:type="spellEnd"/>
      <w:r w:rsidRPr="002B5988">
        <w:rPr>
          <w:rFonts w:ascii="Verdana" w:hAnsi="Verdana"/>
        </w:rPr>
        <w:t xml:space="preserve"> Ø2</w:t>
      </w:r>
      <w:proofErr w:type="gramStart"/>
      <w:r w:rsidRPr="002B5988">
        <w:rPr>
          <w:rFonts w:ascii="Verdana" w:hAnsi="Verdana"/>
        </w:rPr>
        <w:t>,</w:t>
      </w:r>
      <w:r>
        <w:rPr>
          <w:rFonts w:ascii="Verdana" w:hAnsi="Verdana"/>
        </w:rPr>
        <w:t>00</w:t>
      </w:r>
      <w:proofErr w:type="gramEnd"/>
      <w:r>
        <w:rPr>
          <w:rFonts w:ascii="Verdana" w:hAnsi="Verdana"/>
        </w:rPr>
        <w:t xml:space="preserve"> mm </w:t>
      </w:r>
      <w:proofErr w:type="spellStart"/>
      <w:r>
        <w:rPr>
          <w:rFonts w:ascii="Verdana" w:hAnsi="Verdana"/>
        </w:rPr>
        <w:t>perforasyon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çapı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%17 </w:t>
      </w:r>
      <w:proofErr w:type="spellStart"/>
      <w:r>
        <w:rPr>
          <w:rFonts w:ascii="Verdana" w:hAnsi="Verdana"/>
        </w:rPr>
        <w:t>perforasyon</w:t>
      </w:r>
      <w:proofErr w:type="spellEnd"/>
      <w:r w:rsidRPr="002B5988">
        <w:rPr>
          <w:rFonts w:ascii="Verdana" w:hAnsi="Verdana"/>
        </w:rPr>
        <w:t xml:space="preserve"> </w:t>
      </w:r>
      <w:proofErr w:type="spellStart"/>
      <w:r w:rsidRPr="002B5988">
        <w:rPr>
          <w:rFonts w:ascii="Verdana" w:hAnsi="Verdana"/>
        </w:rPr>
        <w:t>oranında</w:t>
      </w:r>
      <w:proofErr w:type="spellEnd"/>
      <w:r w:rsidRPr="002B5988">
        <w:rPr>
          <w:rFonts w:ascii="Verdana" w:hAnsi="Verdana"/>
        </w:rPr>
        <w:t xml:space="preserve"> </w:t>
      </w:r>
      <w:proofErr w:type="spellStart"/>
      <w:r w:rsidRPr="002B5988">
        <w:rPr>
          <w:rFonts w:ascii="Verdana" w:hAnsi="Verdana"/>
        </w:rPr>
        <w:t>üretim</w:t>
      </w:r>
      <w:proofErr w:type="spellEnd"/>
      <w:r w:rsidRPr="002B5988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yapılmaktadır</w:t>
      </w:r>
      <w:proofErr w:type="spellEnd"/>
      <w:r>
        <w:rPr>
          <w:rFonts w:ascii="Verdana" w:hAnsi="Verdana"/>
        </w:rPr>
        <w:t xml:space="preserve">. Boy </w:t>
      </w:r>
      <w:proofErr w:type="spellStart"/>
      <w:r>
        <w:rPr>
          <w:rFonts w:ascii="Verdana" w:hAnsi="Verdana"/>
        </w:rPr>
        <w:t>uzunlukları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serbest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üretilmektedir</w:t>
      </w:r>
      <w:proofErr w:type="spellEnd"/>
      <w:r>
        <w:rPr>
          <w:rFonts w:ascii="Verdana" w:hAnsi="Verdana"/>
        </w:rPr>
        <w:t xml:space="preserve">. </w:t>
      </w:r>
    </w:p>
    <w:p w:rsidR="00556BC7" w:rsidRPr="00C730B1" w:rsidRDefault="00024372" w:rsidP="002B598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  <w:r w:rsidRPr="00C730B1">
        <w:rPr>
          <w:rFonts w:ascii="Verdana" w:hAnsi="Verdana"/>
        </w:rPr>
        <w:tab/>
        <w:t xml:space="preserve"> </w:t>
      </w: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2.2 TAŞIYICI SİSTEM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F92794" w:rsidRPr="00F92794" w:rsidRDefault="002B5988" w:rsidP="00F92794">
      <w:pPr>
        <w:jc w:val="both"/>
        <w:rPr>
          <w:rFonts w:ascii="Verdana" w:hAnsi="Verdana"/>
        </w:rPr>
      </w:pPr>
      <w:proofErr w:type="spellStart"/>
      <w:r w:rsidRPr="002B5988">
        <w:rPr>
          <w:rFonts w:ascii="Verdana" w:hAnsi="Verdana"/>
        </w:rPr>
        <w:t>Tırnaklı</w:t>
      </w:r>
      <w:proofErr w:type="spellEnd"/>
      <w:r w:rsidRPr="002B5988">
        <w:rPr>
          <w:rFonts w:ascii="Verdana" w:hAnsi="Verdana"/>
        </w:rPr>
        <w:t xml:space="preserve"> </w:t>
      </w:r>
      <w:proofErr w:type="spellStart"/>
      <w:r w:rsidRPr="002B5988">
        <w:rPr>
          <w:rFonts w:ascii="Verdana" w:hAnsi="Verdana"/>
        </w:rPr>
        <w:t>taşıyıcı</w:t>
      </w:r>
      <w:proofErr w:type="spellEnd"/>
      <w:r w:rsidRPr="002B5988">
        <w:rPr>
          <w:rFonts w:ascii="Verdana" w:hAnsi="Verdana"/>
        </w:rPr>
        <w:t xml:space="preserve"> </w:t>
      </w:r>
      <w:proofErr w:type="spellStart"/>
      <w:r w:rsidRPr="002B5988">
        <w:rPr>
          <w:rFonts w:ascii="Verdana" w:hAnsi="Verdana"/>
        </w:rPr>
        <w:t>kalınlığı</w:t>
      </w:r>
      <w:proofErr w:type="spellEnd"/>
      <w:r w:rsidRPr="002B5988">
        <w:rPr>
          <w:rFonts w:ascii="Verdana" w:hAnsi="Verdana"/>
        </w:rPr>
        <w:t xml:space="preserve"> 0</w:t>
      </w:r>
      <w:proofErr w:type="gramStart"/>
      <w:r w:rsidRPr="002B5988">
        <w:rPr>
          <w:rFonts w:ascii="Verdana" w:hAnsi="Verdana"/>
        </w:rPr>
        <w:t>,80</w:t>
      </w:r>
      <w:proofErr w:type="gramEnd"/>
      <w:r w:rsidRPr="002B5988">
        <w:rPr>
          <w:rFonts w:ascii="Verdana" w:hAnsi="Verdana"/>
        </w:rPr>
        <w:t xml:space="preserve"> mm </w:t>
      </w:r>
      <w:proofErr w:type="spellStart"/>
      <w:r>
        <w:rPr>
          <w:rFonts w:ascii="Verdana" w:hAnsi="Verdana"/>
        </w:rPr>
        <w:t>iki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tarafı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boyalı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Galvaniz</w:t>
      </w:r>
      <w:proofErr w:type="spellEnd"/>
      <w:r>
        <w:rPr>
          <w:rFonts w:ascii="Verdana" w:hAnsi="Verdana"/>
        </w:rPr>
        <w:t xml:space="preserve"> sac </w:t>
      </w:r>
      <w:proofErr w:type="spellStart"/>
      <w:r w:rsidRPr="002B5988">
        <w:rPr>
          <w:rFonts w:ascii="Verdana" w:hAnsi="Verdana"/>
        </w:rPr>
        <w:t>malzemeden</w:t>
      </w:r>
      <w:proofErr w:type="spellEnd"/>
      <w:r w:rsidRPr="002B5988">
        <w:rPr>
          <w:rFonts w:ascii="Verdana" w:hAnsi="Verdana"/>
        </w:rPr>
        <w:t xml:space="preserve"> </w:t>
      </w:r>
      <w:proofErr w:type="spellStart"/>
      <w:r w:rsidRPr="002B5988">
        <w:rPr>
          <w:rFonts w:ascii="Verdana" w:hAnsi="Verdana"/>
        </w:rPr>
        <w:t>imal</w:t>
      </w:r>
      <w:proofErr w:type="spellEnd"/>
      <w:r w:rsidRPr="002B5988">
        <w:rPr>
          <w:rFonts w:ascii="Verdana" w:hAnsi="Verdana"/>
        </w:rPr>
        <w:t xml:space="preserve"> </w:t>
      </w:r>
      <w:proofErr w:type="spellStart"/>
      <w:r w:rsidRPr="002B5988">
        <w:rPr>
          <w:rFonts w:ascii="Verdana" w:hAnsi="Verdana"/>
        </w:rPr>
        <w:t>edilmektedir</w:t>
      </w:r>
      <w:proofErr w:type="spellEnd"/>
      <w:r w:rsidRPr="002B5988">
        <w:rPr>
          <w:rFonts w:ascii="Verdana" w:hAnsi="Verdana"/>
        </w:rPr>
        <w:t>.</w:t>
      </w:r>
      <w:r w:rsidR="00F92794">
        <w:rPr>
          <w:rFonts w:ascii="Verdana" w:hAnsi="Verdana"/>
        </w:rPr>
        <w:t xml:space="preserve"> </w:t>
      </w:r>
      <w:proofErr w:type="spellStart"/>
      <w:r w:rsidR="00F92794" w:rsidRPr="00F92794">
        <w:rPr>
          <w:rFonts w:ascii="Verdana" w:hAnsi="Verdana"/>
        </w:rPr>
        <w:t>Tırnaklı</w:t>
      </w:r>
      <w:proofErr w:type="spellEnd"/>
      <w:r w:rsidR="00F92794" w:rsidRPr="00F92794">
        <w:rPr>
          <w:rFonts w:ascii="Verdana" w:hAnsi="Verdana"/>
        </w:rPr>
        <w:t xml:space="preserve"> </w:t>
      </w:r>
      <w:proofErr w:type="spellStart"/>
      <w:r w:rsidR="00F92794" w:rsidRPr="00F92794">
        <w:rPr>
          <w:rFonts w:ascii="Verdana" w:hAnsi="Verdana"/>
        </w:rPr>
        <w:t>taşıyıcı</w:t>
      </w:r>
      <w:proofErr w:type="spellEnd"/>
      <w:r w:rsidR="00F92794" w:rsidRPr="00F92794">
        <w:rPr>
          <w:rFonts w:ascii="Verdana" w:hAnsi="Verdana"/>
        </w:rPr>
        <w:t xml:space="preserve"> </w:t>
      </w:r>
      <w:proofErr w:type="spellStart"/>
      <w:r w:rsidR="00F92794" w:rsidRPr="00F92794">
        <w:rPr>
          <w:rFonts w:ascii="Verdana" w:hAnsi="Verdana"/>
        </w:rPr>
        <w:t>boyları</w:t>
      </w:r>
      <w:proofErr w:type="spellEnd"/>
      <w:r w:rsidR="00F92794" w:rsidRPr="00F92794">
        <w:rPr>
          <w:rFonts w:ascii="Verdana" w:hAnsi="Verdana"/>
        </w:rPr>
        <w:t xml:space="preserve"> 3000-5000 mm </w:t>
      </w:r>
      <w:proofErr w:type="spellStart"/>
      <w:r w:rsidR="00F92794" w:rsidRPr="00F92794">
        <w:rPr>
          <w:rFonts w:ascii="Verdana" w:hAnsi="Verdana"/>
        </w:rPr>
        <w:t>arası</w:t>
      </w:r>
      <w:proofErr w:type="spellEnd"/>
      <w:r w:rsidR="00F92794" w:rsidRPr="00F92794">
        <w:rPr>
          <w:rFonts w:ascii="Verdana" w:hAnsi="Verdana"/>
        </w:rPr>
        <w:t xml:space="preserve"> </w:t>
      </w:r>
      <w:proofErr w:type="spellStart"/>
      <w:r w:rsidR="00F92794" w:rsidRPr="00F92794">
        <w:rPr>
          <w:rFonts w:ascii="Verdana" w:hAnsi="Verdana"/>
        </w:rPr>
        <w:t>olup</w:t>
      </w:r>
      <w:proofErr w:type="spellEnd"/>
      <w:r w:rsidR="00F92794" w:rsidRPr="00F92794">
        <w:rPr>
          <w:rFonts w:ascii="Verdana" w:hAnsi="Verdana"/>
        </w:rPr>
        <w:t xml:space="preserve"> </w:t>
      </w:r>
      <w:proofErr w:type="spellStart"/>
      <w:r w:rsidR="00F92794" w:rsidRPr="00F92794">
        <w:rPr>
          <w:rFonts w:ascii="Verdana" w:hAnsi="Verdana"/>
        </w:rPr>
        <w:t>müşteri</w:t>
      </w:r>
      <w:proofErr w:type="spellEnd"/>
      <w:r w:rsidR="00F92794" w:rsidRPr="00F92794">
        <w:rPr>
          <w:rFonts w:ascii="Verdana" w:hAnsi="Verdana"/>
        </w:rPr>
        <w:t xml:space="preserve"> </w:t>
      </w:r>
      <w:proofErr w:type="spellStart"/>
      <w:r w:rsidR="00F92794" w:rsidRPr="00F92794">
        <w:rPr>
          <w:rFonts w:ascii="Verdana" w:hAnsi="Verdana"/>
        </w:rPr>
        <w:t>isteğine</w:t>
      </w:r>
      <w:proofErr w:type="spellEnd"/>
      <w:r w:rsidR="00F92794" w:rsidRPr="00F92794">
        <w:rPr>
          <w:rFonts w:ascii="Verdana" w:hAnsi="Verdana"/>
        </w:rPr>
        <w:t xml:space="preserve"> </w:t>
      </w:r>
      <w:proofErr w:type="spellStart"/>
      <w:r w:rsidR="00F92794" w:rsidRPr="00F92794">
        <w:rPr>
          <w:rFonts w:ascii="Verdana" w:hAnsi="Verdana"/>
        </w:rPr>
        <w:t>göre</w:t>
      </w:r>
      <w:proofErr w:type="spellEnd"/>
    </w:p>
    <w:p w:rsidR="008C6389" w:rsidRPr="00C730B1" w:rsidRDefault="00F92794" w:rsidP="00F92794">
      <w:pPr>
        <w:jc w:val="both"/>
        <w:rPr>
          <w:rFonts w:ascii="Verdana" w:hAnsi="Verdana"/>
        </w:rPr>
      </w:pPr>
      <w:proofErr w:type="spellStart"/>
      <w:proofErr w:type="gramStart"/>
      <w:r w:rsidRPr="00F92794">
        <w:rPr>
          <w:rFonts w:ascii="Verdana" w:hAnsi="Verdana"/>
        </w:rPr>
        <w:t>şekillendirilmektedir</w:t>
      </w:r>
      <w:proofErr w:type="spellEnd"/>
      <w:proofErr w:type="gramEnd"/>
      <w:r w:rsidRPr="00F92794">
        <w:rPr>
          <w:rFonts w:ascii="Verdana" w:hAnsi="Verdana"/>
        </w:rPr>
        <w:t>.</w:t>
      </w:r>
    </w:p>
    <w:p w:rsidR="008C6389" w:rsidRPr="00C730B1" w:rsidRDefault="00657F3B" w:rsidP="002B5988">
      <w:pPr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Askı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tellerinin</w:t>
      </w:r>
      <w:proofErr w:type="spellEnd"/>
      <w:r>
        <w:rPr>
          <w:rFonts w:ascii="Verdana" w:hAnsi="Verdana"/>
        </w:rPr>
        <w:t xml:space="preserve"> </w:t>
      </w:r>
      <w:proofErr w:type="spellStart"/>
      <w:r w:rsidR="00F92794">
        <w:rPr>
          <w:rFonts w:ascii="Verdana" w:hAnsi="Verdana"/>
        </w:rPr>
        <w:t>tırnaklı</w:t>
      </w:r>
      <w:proofErr w:type="spellEnd"/>
      <w:r w:rsidR="00F92794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asıldıkları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noktalar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arası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mesafe</w:t>
      </w:r>
      <w:proofErr w:type="spellEnd"/>
      <w:r>
        <w:rPr>
          <w:rFonts w:ascii="Verdana" w:hAnsi="Verdana"/>
        </w:rPr>
        <w:t xml:space="preserve"> m</w:t>
      </w:r>
      <w:r w:rsidR="008C6389" w:rsidRPr="00C730B1">
        <w:rPr>
          <w:rFonts w:ascii="Verdana" w:hAnsi="Verdana"/>
        </w:rPr>
        <w:t>ax</w:t>
      </w:r>
      <w:r>
        <w:rPr>
          <w:rFonts w:ascii="Verdana" w:hAnsi="Verdana"/>
        </w:rPr>
        <w:t xml:space="preserve"> 1200mm. </w:t>
      </w:r>
      <w:proofErr w:type="spellStart"/>
      <w:r w:rsidR="00F92794">
        <w:rPr>
          <w:rFonts w:ascii="Verdana" w:hAnsi="Verdana"/>
        </w:rPr>
        <w:t>olmalıdır</w:t>
      </w:r>
      <w:proofErr w:type="spellEnd"/>
      <w:r w:rsidR="00F92794">
        <w:rPr>
          <w:rFonts w:ascii="Verdana" w:hAnsi="Verdana"/>
        </w:rPr>
        <w:t>.</w:t>
      </w:r>
      <w:proofErr w:type="gramEnd"/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D93952" w:rsidRDefault="00D93952" w:rsidP="00C730B1">
      <w:pPr>
        <w:pStyle w:val="Balk2"/>
        <w:jc w:val="both"/>
        <w:rPr>
          <w:rFonts w:ascii="Verdana" w:hAnsi="Verdana"/>
          <w:sz w:val="20"/>
        </w:rPr>
      </w:pPr>
    </w:p>
    <w:p w:rsidR="008C6389" w:rsidRPr="00C730B1" w:rsidRDefault="008C6389" w:rsidP="00C730B1">
      <w:pPr>
        <w:pStyle w:val="Balk2"/>
        <w:jc w:val="both"/>
        <w:rPr>
          <w:rFonts w:ascii="Verdana" w:hAnsi="Verdana"/>
          <w:sz w:val="20"/>
        </w:rPr>
      </w:pPr>
      <w:r w:rsidRPr="00C730B1">
        <w:rPr>
          <w:rFonts w:ascii="Verdana" w:hAnsi="Verdana"/>
          <w:sz w:val="20"/>
        </w:rPr>
        <w:t xml:space="preserve">3: </w:t>
      </w:r>
      <w:r w:rsidR="00657F3B">
        <w:rPr>
          <w:rFonts w:ascii="Verdana" w:hAnsi="Verdana"/>
          <w:sz w:val="20"/>
        </w:rPr>
        <w:t xml:space="preserve">EK ÖZELLİKLER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FD4F75" w:rsidRDefault="008C6389" w:rsidP="00C730B1">
      <w:pPr>
        <w:jc w:val="both"/>
        <w:rPr>
          <w:rFonts w:ascii="Verdana" w:hAnsi="Verdana"/>
        </w:rPr>
      </w:pPr>
      <w:r w:rsidRPr="00C730B1">
        <w:rPr>
          <w:rFonts w:ascii="Verdana" w:hAnsi="Verdana"/>
          <w:i/>
        </w:rPr>
        <w:t xml:space="preserve">3.1 </w:t>
      </w:r>
      <w:r w:rsidR="00413ADB">
        <w:rPr>
          <w:rFonts w:ascii="Verdana" w:hAnsi="Verdana"/>
          <w:i/>
        </w:rPr>
        <w:t>KAPLAMA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FD4F75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dayanıklı</w:t>
      </w:r>
      <w:proofErr w:type="spellEnd"/>
      <w:r>
        <w:rPr>
          <w:rFonts w:ascii="Verdana" w:hAnsi="Verdana"/>
        </w:rPr>
        <w:t xml:space="preserve"> polyester </w:t>
      </w:r>
      <w:proofErr w:type="spellStart"/>
      <w:r>
        <w:rPr>
          <w:rFonts w:ascii="Verdana" w:hAnsi="Verdana"/>
        </w:rPr>
        <w:t>bazlı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elektrostatik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işlemi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ile</w:t>
      </w:r>
      <w:proofErr w:type="spellEnd"/>
      <w:r>
        <w:rPr>
          <w:rFonts w:ascii="Verdana" w:hAnsi="Verdana"/>
        </w:rPr>
        <w:t xml:space="preserve"> </w:t>
      </w:r>
      <w:proofErr w:type="spellStart"/>
      <w:r w:rsidR="001925CE" w:rsidRPr="001925CE">
        <w:rPr>
          <w:rFonts w:ascii="Verdana" w:hAnsi="Verdana"/>
        </w:rPr>
        <w:t>fab</w:t>
      </w:r>
      <w:r w:rsidR="001925CE">
        <w:rPr>
          <w:rFonts w:ascii="Verdana" w:hAnsi="Verdana"/>
        </w:rPr>
        <w:t>rikasyon</w:t>
      </w:r>
      <w:proofErr w:type="spellEnd"/>
      <w:r w:rsidR="001925CE">
        <w:rPr>
          <w:rFonts w:ascii="Verdana" w:hAnsi="Verdana"/>
        </w:rPr>
        <w:t xml:space="preserve"> </w:t>
      </w:r>
      <w:proofErr w:type="spellStart"/>
      <w:r w:rsidR="001925CE">
        <w:rPr>
          <w:rFonts w:ascii="Verdana" w:hAnsi="Verdana"/>
        </w:rPr>
        <w:t>rulo</w:t>
      </w:r>
      <w:proofErr w:type="spellEnd"/>
      <w:r w:rsidR="001925CE">
        <w:rPr>
          <w:rFonts w:ascii="Verdana" w:hAnsi="Verdana"/>
        </w:rPr>
        <w:t xml:space="preserve"> </w:t>
      </w:r>
      <w:proofErr w:type="spellStart"/>
      <w:r w:rsidR="001925CE">
        <w:rPr>
          <w:rFonts w:ascii="Verdana" w:hAnsi="Verdana"/>
        </w:rPr>
        <w:t>boya</w:t>
      </w:r>
      <w:proofErr w:type="spellEnd"/>
      <w:r w:rsidR="001925CE">
        <w:rPr>
          <w:rFonts w:ascii="Verdana" w:hAnsi="Verdana"/>
        </w:rPr>
        <w:t xml:space="preserve"> Sistemi </w:t>
      </w:r>
      <w:proofErr w:type="spellStart"/>
      <w:r w:rsidR="001925CE" w:rsidRPr="001925CE">
        <w:rPr>
          <w:rFonts w:ascii="Verdana" w:hAnsi="Verdana"/>
        </w:rPr>
        <w:t>ile</w:t>
      </w:r>
      <w:proofErr w:type="spellEnd"/>
      <w:r w:rsidR="001925CE" w:rsidRPr="001925CE">
        <w:rPr>
          <w:rFonts w:ascii="Verdana" w:hAnsi="Verdana"/>
        </w:rPr>
        <w:t xml:space="preserve"> </w:t>
      </w:r>
      <w:proofErr w:type="spellStart"/>
      <w:r w:rsidR="001925CE" w:rsidRPr="001925CE">
        <w:rPr>
          <w:rFonts w:ascii="Verdana" w:hAnsi="Verdana"/>
        </w:rPr>
        <w:t>boyal</w:t>
      </w:r>
      <w:r w:rsidR="001925CE">
        <w:rPr>
          <w:rFonts w:ascii="Verdana" w:hAnsi="Verdana"/>
        </w:rPr>
        <w:t>ı</w:t>
      </w:r>
      <w:proofErr w:type="spellEnd"/>
      <w:r w:rsidR="001925CE" w:rsidRPr="001925CE">
        <w:rPr>
          <w:rFonts w:ascii="Verdana" w:hAnsi="Verdana"/>
        </w:rPr>
        <w:t xml:space="preserve"> </w:t>
      </w:r>
      <w:r w:rsidR="001925CE">
        <w:rPr>
          <w:rFonts w:ascii="Verdana" w:hAnsi="Verdana"/>
        </w:rPr>
        <w:t xml:space="preserve">aluminium </w:t>
      </w:r>
      <w:proofErr w:type="spellStart"/>
      <w:r w:rsidR="001925CE" w:rsidRPr="001925CE">
        <w:rPr>
          <w:rFonts w:ascii="Verdana" w:hAnsi="Verdana"/>
        </w:rPr>
        <w:t>lamellerin</w:t>
      </w:r>
      <w:proofErr w:type="spellEnd"/>
      <w:r w:rsidR="001925CE" w:rsidRPr="001925CE">
        <w:rPr>
          <w:rFonts w:ascii="Verdana" w:hAnsi="Verdana"/>
        </w:rPr>
        <w:t xml:space="preserve"> </w:t>
      </w:r>
      <w:proofErr w:type="spellStart"/>
      <w:r w:rsidR="001925CE" w:rsidRPr="001925CE">
        <w:rPr>
          <w:rFonts w:ascii="Verdana" w:hAnsi="Verdana"/>
        </w:rPr>
        <w:t>içe</w:t>
      </w:r>
      <w:proofErr w:type="spellEnd"/>
      <w:r w:rsidR="001925CE" w:rsidRPr="001925CE">
        <w:rPr>
          <w:rFonts w:ascii="Verdana" w:hAnsi="Verdana"/>
        </w:rPr>
        <w:t xml:space="preserve"> </w:t>
      </w:r>
      <w:proofErr w:type="spellStart"/>
      <w:r w:rsidR="001925CE" w:rsidRPr="001925CE">
        <w:rPr>
          <w:rFonts w:ascii="Verdana" w:hAnsi="Verdana"/>
        </w:rPr>
        <w:t>bakan</w:t>
      </w:r>
      <w:proofErr w:type="spellEnd"/>
      <w:r w:rsidR="001925CE" w:rsidRPr="001925CE">
        <w:rPr>
          <w:rFonts w:ascii="Verdana" w:hAnsi="Verdana"/>
        </w:rPr>
        <w:t xml:space="preserve"> </w:t>
      </w:r>
      <w:proofErr w:type="spellStart"/>
      <w:r w:rsidR="001925CE" w:rsidRPr="001925CE">
        <w:rPr>
          <w:rFonts w:ascii="Verdana" w:hAnsi="Verdana"/>
        </w:rPr>
        <w:t>yüzleri</w:t>
      </w:r>
      <w:proofErr w:type="spellEnd"/>
      <w:r w:rsidR="001925CE" w:rsidRPr="001925CE">
        <w:rPr>
          <w:rFonts w:ascii="Verdana" w:hAnsi="Verdana"/>
        </w:rPr>
        <w:t xml:space="preserve"> min.</w:t>
      </w:r>
      <w:r w:rsidR="001925CE">
        <w:rPr>
          <w:rFonts w:ascii="Verdana" w:hAnsi="Verdana"/>
        </w:rPr>
        <w:t xml:space="preserve"> 7</w:t>
      </w:r>
      <w:r w:rsidR="001925CE" w:rsidRPr="001925CE">
        <w:rPr>
          <w:rFonts w:ascii="Verdana" w:hAnsi="Verdana"/>
        </w:rPr>
        <w:t xml:space="preserve"> </w:t>
      </w:r>
      <w:proofErr w:type="spellStart"/>
      <w:r w:rsidR="001925CE" w:rsidRPr="001925CE">
        <w:rPr>
          <w:rFonts w:ascii="Verdana" w:hAnsi="Verdana"/>
        </w:rPr>
        <w:t>mikron</w:t>
      </w:r>
      <w:proofErr w:type="spellEnd"/>
      <w:r w:rsidR="001925CE" w:rsidRPr="001925CE">
        <w:rPr>
          <w:rFonts w:ascii="Verdana" w:hAnsi="Verdana"/>
        </w:rPr>
        <w:t xml:space="preserve"> </w:t>
      </w:r>
      <w:proofErr w:type="spellStart"/>
      <w:r w:rsidR="001925CE" w:rsidRPr="001925CE">
        <w:rPr>
          <w:rFonts w:ascii="Verdana" w:hAnsi="Verdana"/>
        </w:rPr>
        <w:t>epoksi</w:t>
      </w:r>
      <w:proofErr w:type="spellEnd"/>
      <w:r w:rsidR="001925CE" w:rsidRPr="001925CE">
        <w:rPr>
          <w:rFonts w:ascii="Verdana" w:hAnsi="Verdana"/>
        </w:rPr>
        <w:t xml:space="preserve"> </w:t>
      </w:r>
      <w:proofErr w:type="spellStart"/>
      <w:r w:rsidR="001925CE" w:rsidRPr="001925CE">
        <w:rPr>
          <w:rFonts w:ascii="Verdana" w:hAnsi="Verdana"/>
        </w:rPr>
        <w:t>astar</w:t>
      </w:r>
      <w:proofErr w:type="spellEnd"/>
      <w:r w:rsidR="001925CE">
        <w:rPr>
          <w:rFonts w:ascii="Verdana" w:hAnsi="Verdana"/>
        </w:rPr>
        <w:t xml:space="preserve">, </w:t>
      </w:r>
      <w:proofErr w:type="spellStart"/>
      <w:r w:rsidR="001925CE">
        <w:rPr>
          <w:rFonts w:ascii="Verdana" w:hAnsi="Verdana"/>
        </w:rPr>
        <w:t>ön</w:t>
      </w:r>
      <w:proofErr w:type="spellEnd"/>
      <w:r w:rsidR="001925CE">
        <w:rPr>
          <w:rFonts w:ascii="Verdana" w:hAnsi="Verdana"/>
        </w:rPr>
        <w:t xml:space="preserve"> </w:t>
      </w:r>
      <w:proofErr w:type="spellStart"/>
      <w:r w:rsidR="001925CE">
        <w:rPr>
          <w:rFonts w:ascii="Verdana" w:hAnsi="Verdana"/>
        </w:rPr>
        <w:t>yüzey</w:t>
      </w:r>
      <w:proofErr w:type="spellEnd"/>
      <w:r w:rsidR="001925CE">
        <w:rPr>
          <w:rFonts w:ascii="Verdana" w:hAnsi="Verdana"/>
        </w:rPr>
        <w:t xml:space="preserve"> min. 5 </w:t>
      </w:r>
      <w:proofErr w:type="spellStart"/>
      <w:r w:rsidR="001925CE">
        <w:rPr>
          <w:rFonts w:ascii="Verdana" w:hAnsi="Verdana"/>
        </w:rPr>
        <w:t>mikron</w:t>
      </w:r>
      <w:proofErr w:type="spellEnd"/>
      <w:r w:rsidR="001925CE">
        <w:rPr>
          <w:rFonts w:ascii="Verdana" w:hAnsi="Verdana"/>
        </w:rPr>
        <w:t xml:space="preserve"> </w:t>
      </w:r>
      <w:proofErr w:type="spellStart"/>
      <w:r w:rsidR="001925CE">
        <w:rPr>
          <w:rFonts w:ascii="Verdana" w:hAnsi="Verdana"/>
        </w:rPr>
        <w:t>epoksi</w:t>
      </w:r>
      <w:proofErr w:type="spellEnd"/>
      <w:r w:rsidR="001925CE">
        <w:rPr>
          <w:rFonts w:ascii="Verdana" w:hAnsi="Verdana"/>
        </w:rPr>
        <w:t xml:space="preserve"> </w:t>
      </w:r>
      <w:proofErr w:type="spellStart"/>
      <w:r w:rsidR="001925CE">
        <w:rPr>
          <w:rFonts w:ascii="Verdana" w:hAnsi="Verdana"/>
        </w:rPr>
        <w:t>astar</w:t>
      </w:r>
      <w:proofErr w:type="spellEnd"/>
      <w:r w:rsidR="001925CE">
        <w:rPr>
          <w:rFonts w:ascii="Verdana" w:hAnsi="Verdana"/>
        </w:rPr>
        <w:t xml:space="preserve"> </w:t>
      </w:r>
      <w:proofErr w:type="spellStart"/>
      <w:r w:rsidR="001925CE" w:rsidRPr="001925CE">
        <w:rPr>
          <w:rFonts w:ascii="Verdana" w:hAnsi="Verdana"/>
        </w:rPr>
        <w:t>üzeri</w:t>
      </w:r>
      <w:proofErr w:type="spellEnd"/>
      <w:r w:rsidR="001925CE" w:rsidRPr="001925CE">
        <w:rPr>
          <w:rFonts w:ascii="Verdana" w:hAnsi="Verdana"/>
        </w:rPr>
        <w:t xml:space="preserve"> min.20 </w:t>
      </w:r>
      <w:proofErr w:type="spellStart"/>
      <w:r w:rsidR="001925CE" w:rsidRPr="001925CE">
        <w:rPr>
          <w:rFonts w:ascii="Verdana" w:hAnsi="Verdana"/>
        </w:rPr>
        <w:t>mikron</w:t>
      </w:r>
      <w:proofErr w:type="spellEnd"/>
      <w:r w:rsidR="001925CE" w:rsidRPr="001925CE">
        <w:rPr>
          <w:rFonts w:ascii="Verdana" w:hAnsi="Verdana"/>
        </w:rPr>
        <w:t xml:space="preserve"> polyester son </w:t>
      </w:r>
      <w:proofErr w:type="spellStart"/>
      <w:r w:rsidR="001925CE" w:rsidRPr="001925CE">
        <w:rPr>
          <w:rFonts w:ascii="Verdana" w:hAnsi="Verdana"/>
        </w:rPr>
        <w:t>kat</w:t>
      </w:r>
      <w:proofErr w:type="spellEnd"/>
      <w:r w:rsidR="001925CE" w:rsidRPr="001925CE">
        <w:rPr>
          <w:rFonts w:ascii="Verdana" w:hAnsi="Verdana"/>
        </w:rPr>
        <w:t xml:space="preserve"> </w:t>
      </w:r>
      <w:proofErr w:type="spellStart"/>
      <w:r w:rsidR="001925CE" w:rsidRPr="001925CE">
        <w:rPr>
          <w:rFonts w:ascii="Verdana" w:hAnsi="Verdana"/>
        </w:rPr>
        <w:t>boya</w:t>
      </w:r>
      <w:proofErr w:type="spellEnd"/>
      <w:r w:rsidR="001925CE">
        <w:rPr>
          <w:rFonts w:ascii="Verdana" w:hAnsi="Verdana"/>
        </w:rPr>
        <w:t xml:space="preserve"> </w:t>
      </w:r>
      <w:proofErr w:type="spellStart"/>
      <w:r w:rsidR="001925CE">
        <w:rPr>
          <w:rFonts w:ascii="Verdana" w:hAnsi="Verdana"/>
        </w:rPr>
        <w:t>ile</w:t>
      </w:r>
      <w:proofErr w:type="spellEnd"/>
      <w:r w:rsidR="001925CE"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3.5 </w:t>
      </w:r>
      <w:r w:rsidR="00413ADB">
        <w:rPr>
          <w:rFonts w:ascii="Verdana" w:hAnsi="Verdana"/>
          <w:i/>
        </w:rPr>
        <w:t>UYGULAMA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851549" w:rsidP="00FD4F75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Tüm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malzemeler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mevcut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standartlara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ve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üreticinin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tavsiyelerine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uygun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olarak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yapılmalıdır</w:t>
      </w:r>
      <w:proofErr w:type="spellEnd"/>
      <w:r w:rsidR="00F44D40">
        <w:rPr>
          <w:rFonts w:ascii="Verdana" w:hAnsi="Verdana"/>
        </w:rPr>
        <w:t>:</w:t>
      </w:r>
      <w:r w:rsidR="00F44D40">
        <w:rPr>
          <w:rFonts w:ascii="Verdana" w:hAnsi="Verdana"/>
        </w:rPr>
        <w:br/>
      </w:r>
    </w:p>
    <w:p w:rsidR="0034165D" w:rsidRPr="0034165D" w:rsidRDefault="00EA5946" w:rsidP="00FD4F7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A. </w:t>
      </w:r>
      <w:proofErr w:type="spellStart"/>
      <w:r w:rsidR="001925CE" w:rsidRPr="004F58B1">
        <w:rPr>
          <w:rFonts w:ascii="Verdana" w:hAnsi="Verdana"/>
        </w:rPr>
        <w:t>Alüminyum</w:t>
      </w:r>
      <w:proofErr w:type="spellEnd"/>
      <w:r w:rsidR="001925CE" w:rsidRPr="004F58B1">
        <w:rPr>
          <w:rFonts w:ascii="Verdana" w:hAnsi="Verdana"/>
        </w:rPr>
        <w:t xml:space="preserve"> </w:t>
      </w:r>
      <w:proofErr w:type="spellStart"/>
      <w:r w:rsidR="001925CE" w:rsidRPr="004F58B1">
        <w:rPr>
          <w:rFonts w:ascii="Verdana" w:hAnsi="Verdana"/>
        </w:rPr>
        <w:t>lamell</w:t>
      </w:r>
      <w:r w:rsidR="001925CE">
        <w:rPr>
          <w:rFonts w:ascii="Verdana" w:hAnsi="Verdana"/>
        </w:rPr>
        <w:t>er</w:t>
      </w:r>
      <w:proofErr w:type="spellEnd"/>
      <w:r w:rsidR="001925CE">
        <w:rPr>
          <w:rFonts w:ascii="Verdana" w:hAnsi="Verdana"/>
        </w:rPr>
        <w:t xml:space="preserve"> </w:t>
      </w:r>
      <w:proofErr w:type="spellStart"/>
      <w:r w:rsidR="001925CE">
        <w:rPr>
          <w:rFonts w:ascii="Verdana" w:hAnsi="Verdana"/>
        </w:rPr>
        <w:t>ile</w:t>
      </w:r>
      <w:proofErr w:type="spellEnd"/>
      <w:r w:rsidR="001925CE">
        <w:rPr>
          <w:rFonts w:ascii="Verdana" w:hAnsi="Verdana"/>
        </w:rPr>
        <w:t xml:space="preserve"> </w:t>
      </w:r>
      <w:proofErr w:type="spellStart"/>
      <w:r w:rsidR="001925CE">
        <w:rPr>
          <w:rFonts w:ascii="Verdana" w:hAnsi="Verdana"/>
        </w:rPr>
        <w:t>yapılan</w:t>
      </w:r>
      <w:proofErr w:type="spellEnd"/>
      <w:r w:rsidR="001925CE">
        <w:rPr>
          <w:rFonts w:ascii="Verdana" w:hAnsi="Verdana"/>
        </w:rPr>
        <w:t xml:space="preserve"> </w:t>
      </w:r>
      <w:proofErr w:type="spellStart"/>
      <w:r w:rsidR="001925CE">
        <w:rPr>
          <w:rFonts w:ascii="Verdana" w:hAnsi="Verdana"/>
        </w:rPr>
        <w:t>asma</w:t>
      </w:r>
      <w:proofErr w:type="spellEnd"/>
      <w:r w:rsidR="001925CE">
        <w:rPr>
          <w:rFonts w:ascii="Verdana" w:hAnsi="Verdana"/>
        </w:rPr>
        <w:t xml:space="preserve"> </w:t>
      </w:r>
      <w:proofErr w:type="spellStart"/>
      <w:r w:rsidR="001925CE">
        <w:rPr>
          <w:rFonts w:ascii="Verdana" w:hAnsi="Verdana"/>
        </w:rPr>
        <w:t>tavanlarda</w:t>
      </w:r>
      <w:proofErr w:type="spellEnd"/>
      <w:r w:rsidR="001925CE">
        <w:rPr>
          <w:rFonts w:ascii="Verdana" w:hAnsi="Verdana"/>
        </w:rPr>
        <w:t xml:space="preserve">; </w:t>
      </w:r>
      <w:proofErr w:type="spellStart"/>
      <w:r w:rsidR="001925CE" w:rsidRPr="004F58B1">
        <w:rPr>
          <w:rFonts w:ascii="Verdana" w:hAnsi="Verdana"/>
        </w:rPr>
        <w:t>fırın</w:t>
      </w:r>
      <w:proofErr w:type="spellEnd"/>
      <w:r w:rsidR="001925CE" w:rsidRPr="004F58B1">
        <w:rPr>
          <w:rFonts w:ascii="Verdana" w:hAnsi="Verdana"/>
        </w:rPr>
        <w:t xml:space="preserve"> </w:t>
      </w:r>
      <w:proofErr w:type="spellStart"/>
      <w:r w:rsidR="001925CE" w:rsidRPr="004F58B1">
        <w:rPr>
          <w:rFonts w:ascii="Verdana" w:hAnsi="Verdana"/>
        </w:rPr>
        <w:t>boyalı</w:t>
      </w:r>
      <w:proofErr w:type="spellEnd"/>
      <w:r w:rsidR="001925CE" w:rsidRPr="004F58B1">
        <w:rPr>
          <w:rFonts w:ascii="Verdana" w:hAnsi="Verdana"/>
        </w:rPr>
        <w:t xml:space="preserve"> </w:t>
      </w:r>
      <w:proofErr w:type="spellStart"/>
      <w:r w:rsidR="001925CE" w:rsidRPr="004F58B1">
        <w:rPr>
          <w:rFonts w:ascii="Verdana" w:hAnsi="Verdana"/>
        </w:rPr>
        <w:t>ve</w:t>
      </w:r>
      <w:proofErr w:type="spellEnd"/>
      <w:r w:rsidR="001925CE" w:rsidRPr="004F58B1">
        <w:rPr>
          <w:rFonts w:ascii="Verdana" w:hAnsi="Verdana"/>
        </w:rPr>
        <w:t xml:space="preserve"> </w:t>
      </w:r>
      <w:proofErr w:type="spellStart"/>
      <w:r w:rsidR="001925CE" w:rsidRPr="004F58B1">
        <w:rPr>
          <w:rFonts w:ascii="Verdana" w:hAnsi="Verdana"/>
        </w:rPr>
        <w:t>çift</w:t>
      </w:r>
      <w:proofErr w:type="spellEnd"/>
      <w:r w:rsidR="001925CE" w:rsidRPr="004F58B1">
        <w:rPr>
          <w:rFonts w:ascii="Verdana" w:hAnsi="Verdana"/>
        </w:rPr>
        <w:t xml:space="preserve"> </w:t>
      </w:r>
      <w:proofErr w:type="spellStart"/>
      <w:r w:rsidR="001925CE" w:rsidRPr="004F58B1">
        <w:rPr>
          <w:rFonts w:ascii="Verdana" w:hAnsi="Verdana"/>
        </w:rPr>
        <w:t>tırnaklı</w:t>
      </w:r>
      <w:proofErr w:type="spellEnd"/>
      <w:r w:rsidR="001925CE" w:rsidRPr="004F58B1">
        <w:rPr>
          <w:rFonts w:ascii="Verdana" w:hAnsi="Verdana"/>
        </w:rPr>
        <w:t xml:space="preserve"> L, U, T </w:t>
      </w:r>
      <w:proofErr w:type="spellStart"/>
      <w:r w:rsidR="001925CE" w:rsidRPr="004F58B1">
        <w:rPr>
          <w:rFonts w:ascii="Verdana" w:hAnsi="Verdana"/>
        </w:rPr>
        <w:t>profiller</w:t>
      </w:r>
      <w:proofErr w:type="spellEnd"/>
      <w:r w:rsidR="001925CE" w:rsidRPr="004F58B1">
        <w:rPr>
          <w:rFonts w:ascii="Verdana" w:hAnsi="Verdana"/>
        </w:rPr>
        <w:t xml:space="preserve"> </w:t>
      </w:r>
      <w:proofErr w:type="spellStart"/>
      <w:r w:rsidR="001925CE" w:rsidRPr="004F58B1">
        <w:rPr>
          <w:rFonts w:ascii="Verdana" w:hAnsi="Verdana"/>
        </w:rPr>
        <w:t>kullanılacak</w:t>
      </w:r>
      <w:r w:rsidR="001925CE">
        <w:rPr>
          <w:rFonts w:ascii="Verdana" w:hAnsi="Verdana"/>
        </w:rPr>
        <w:t>tır</w:t>
      </w:r>
      <w:proofErr w:type="spellEnd"/>
      <w:r w:rsidR="001925CE">
        <w:rPr>
          <w:rFonts w:ascii="Verdana" w:hAnsi="Verdana"/>
        </w:rPr>
        <w:t xml:space="preserve">. </w:t>
      </w:r>
      <w:proofErr w:type="spellStart"/>
      <w:proofErr w:type="gramStart"/>
      <w:r w:rsidR="001925CE">
        <w:rPr>
          <w:rFonts w:ascii="Verdana" w:hAnsi="Verdana"/>
        </w:rPr>
        <w:t>Kenar</w:t>
      </w:r>
      <w:proofErr w:type="spellEnd"/>
      <w:r w:rsidR="001925CE">
        <w:rPr>
          <w:rFonts w:ascii="Verdana" w:hAnsi="Verdana"/>
        </w:rPr>
        <w:t xml:space="preserve"> U </w:t>
      </w:r>
      <w:proofErr w:type="spellStart"/>
      <w:r w:rsidR="001925CE">
        <w:rPr>
          <w:rFonts w:ascii="Verdana" w:hAnsi="Verdana"/>
        </w:rPr>
        <w:t>profilleri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karşılıklı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duvarlarda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monte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edilir</w:t>
      </w:r>
      <w:proofErr w:type="spellEnd"/>
      <w:r w:rsidR="0034165D" w:rsidRPr="0034165D">
        <w:rPr>
          <w:rFonts w:ascii="Verdana" w:hAnsi="Verdana"/>
        </w:rPr>
        <w:t>.</w:t>
      </w:r>
      <w:proofErr w:type="gramEnd"/>
      <w:r w:rsidR="0034165D" w:rsidRPr="0034165D">
        <w:rPr>
          <w:rFonts w:ascii="Verdana" w:hAnsi="Verdana"/>
        </w:rPr>
        <w:t xml:space="preserve"> </w:t>
      </w:r>
      <w:proofErr w:type="spellStart"/>
      <w:proofErr w:type="gramStart"/>
      <w:r w:rsidR="00D44EB7">
        <w:rPr>
          <w:rFonts w:ascii="Verdana" w:hAnsi="Verdana"/>
        </w:rPr>
        <w:t>K</w:t>
      </w:r>
      <w:r w:rsidR="001925CE">
        <w:rPr>
          <w:rFonts w:ascii="Verdana" w:hAnsi="Verdana"/>
        </w:rPr>
        <w:t>öşebentin</w:t>
      </w:r>
      <w:proofErr w:type="spellEnd"/>
      <w:r w:rsidR="001925CE">
        <w:rPr>
          <w:rFonts w:ascii="Verdana" w:hAnsi="Verdana"/>
        </w:rPr>
        <w:t xml:space="preserve"> </w:t>
      </w:r>
      <w:proofErr w:type="spellStart"/>
      <w:r w:rsidR="001925CE">
        <w:rPr>
          <w:rFonts w:ascii="Verdana" w:hAnsi="Verdana"/>
        </w:rPr>
        <w:t>duvara</w:t>
      </w:r>
      <w:proofErr w:type="spellEnd"/>
      <w:r w:rsidR="001925CE">
        <w:rPr>
          <w:rFonts w:ascii="Verdana" w:hAnsi="Verdana"/>
        </w:rPr>
        <w:t xml:space="preserve"> </w:t>
      </w:r>
      <w:proofErr w:type="spellStart"/>
      <w:r w:rsidR="001925CE">
        <w:rPr>
          <w:rFonts w:ascii="Verdana" w:hAnsi="Verdana"/>
        </w:rPr>
        <w:t>vidalanması</w:t>
      </w:r>
      <w:proofErr w:type="spellEnd"/>
      <w:r w:rsidR="001925CE">
        <w:rPr>
          <w:rFonts w:ascii="Verdana" w:hAnsi="Verdana"/>
        </w:rPr>
        <w:t xml:space="preserve"> </w:t>
      </w:r>
      <w:r w:rsidR="00D44EB7">
        <w:rPr>
          <w:rFonts w:ascii="Verdana" w:hAnsi="Verdana"/>
        </w:rPr>
        <w:t xml:space="preserve">max </w:t>
      </w:r>
      <w:r w:rsidR="0034165D" w:rsidRPr="0034165D">
        <w:rPr>
          <w:rFonts w:ascii="Verdana" w:hAnsi="Verdana"/>
        </w:rPr>
        <w:t xml:space="preserve">35-40cm’de </w:t>
      </w:r>
      <w:proofErr w:type="spellStart"/>
      <w:r w:rsidR="0034165D" w:rsidRPr="0034165D">
        <w:rPr>
          <w:rFonts w:ascii="Verdana" w:hAnsi="Verdana"/>
        </w:rPr>
        <w:t>bir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yapılır</w:t>
      </w:r>
      <w:proofErr w:type="spellEnd"/>
      <w:r w:rsidR="0034165D" w:rsidRPr="0034165D">
        <w:rPr>
          <w:rFonts w:ascii="Verdana" w:hAnsi="Verdana"/>
        </w:rPr>
        <w:t>.</w:t>
      </w:r>
      <w:proofErr w:type="gramEnd"/>
      <w:r w:rsidR="0034165D" w:rsidRPr="0034165D">
        <w:rPr>
          <w:rFonts w:ascii="Verdana" w:hAnsi="Verdana"/>
        </w:rPr>
        <w:t xml:space="preserve"> </w:t>
      </w:r>
      <w:proofErr w:type="gramStart"/>
      <w:r w:rsidR="0034165D" w:rsidRPr="0034165D">
        <w:rPr>
          <w:rFonts w:ascii="Verdana" w:hAnsi="Verdana"/>
        </w:rPr>
        <w:t xml:space="preserve">Bu </w:t>
      </w:r>
      <w:proofErr w:type="spellStart"/>
      <w:r w:rsidR="0034165D" w:rsidRPr="0034165D">
        <w:rPr>
          <w:rFonts w:ascii="Verdana" w:hAnsi="Verdana"/>
        </w:rPr>
        <w:t>kenar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profillerinin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monte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edildiği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yüzeyler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girinti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çıkıntılardan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dolayı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deformasyonların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olmaması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için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düzgün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olmalıdır</w:t>
      </w:r>
      <w:proofErr w:type="spellEnd"/>
      <w:r w:rsidR="0034165D" w:rsidRPr="0034165D">
        <w:rPr>
          <w:rFonts w:ascii="Verdana" w:hAnsi="Verdana"/>
        </w:rPr>
        <w:t>.</w:t>
      </w:r>
      <w:proofErr w:type="gramEnd"/>
    </w:p>
    <w:p w:rsidR="004F58B1" w:rsidRDefault="00EA5946" w:rsidP="00FD4F7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proofErr w:type="spellStart"/>
      <w:r w:rsidR="0034165D" w:rsidRPr="0034165D">
        <w:rPr>
          <w:rFonts w:ascii="Verdana" w:hAnsi="Verdana"/>
        </w:rPr>
        <w:t>Asma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tavan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ağırlığının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fazla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olduğu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yerlerde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kenar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profilleri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çok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fazla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taşımayacağı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için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taşıyıcı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profiller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köşebentten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maksimum</w:t>
      </w:r>
      <w:proofErr w:type="spellEnd"/>
      <w:r w:rsidR="0034165D" w:rsidRPr="0034165D">
        <w:rPr>
          <w:rFonts w:ascii="Verdana" w:hAnsi="Verdana"/>
        </w:rPr>
        <w:t xml:space="preserve"> </w:t>
      </w:r>
      <w:r w:rsidR="00D44EB7">
        <w:rPr>
          <w:rFonts w:ascii="Verdana" w:hAnsi="Verdana"/>
        </w:rPr>
        <w:t>30</w:t>
      </w:r>
      <w:r w:rsidR="0034165D" w:rsidRPr="0034165D">
        <w:rPr>
          <w:rFonts w:ascii="Verdana" w:hAnsi="Verdana"/>
        </w:rPr>
        <w:t xml:space="preserve">0 mm </w:t>
      </w:r>
      <w:proofErr w:type="spellStart"/>
      <w:r w:rsidR="0034165D" w:rsidRPr="0034165D">
        <w:rPr>
          <w:rFonts w:ascii="Verdana" w:hAnsi="Verdana"/>
        </w:rPr>
        <w:t>olacak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şekilde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asılmalıdır</w:t>
      </w:r>
      <w:proofErr w:type="spellEnd"/>
      <w:r w:rsidR="0034165D" w:rsidRPr="0034165D">
        <w:rPr>
          <w:rFonts w:ascii="Verdana" w:hAnsi="Verdana"/>
        </w:rPr>
        <w:t>.</w:t>
      </w:r>
    </w:p>
    <w:p w:rsidR="008C6389" w:rsidRDefault="001925CE" w:rsidP="00FD4F75">
      <w:pPr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4F58B1">
        <w:rPr>
          <w:rFonts w:ascii="Verdana" w:hAnsi="Verdana"/>
        </w:rPr>
        <w:t>. B</w:t>
      </w:r>
      <w:r w:rsidR="004F58B1" w:rsidRPr="004F58B1">
        <w:rPr>
          <w:rFonts w:ascii="Verdana" w:hAnsi="Verdana"/>
        </w:rPr>
        <w:t xml:space="preserve">u </w:t>
      </w:r>
      <w:proofErr w:type="spellStart"/>
      <w:r w:rsidR="004F58B1" w:rsidRPr="004F58B1">
        <w:rPr>
          <w:rFonts w:ascii="Verdana" w:hAnsi="Verdana"/>
        </w:rPr>
        <w:t>profillerin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üzerine</w:t>
      </w:r>
      <w:proofErr w:type="spellEnd"/>
      <w:r w:rsidR="004F58B1" w:rsidRPr="004F58B1">
        <w:rPr>
          <w:rFonts w:ascii="Verdana" w:hAnsi="Verdana"/>
        </w:rPr>
        <w:t xml:space="preserve"> en </w:t>
      </w:r>
      <w:proofErr w:type="spellStart"/>
      <w:r w:rsidR="004F58B1" w:rsidRPr="004F58B1">
        <w:rPr>
          <w:rFonts w:ascii="Verdana" w:hAnsi="Verdana"/>
        </w:rPr>
        <w:t>az</w:t>
      </w:r>
      <w:proofErr w:type="spellEnd"/>
      <w:r w:rsidR="004F58B1" w:rsidRPr="004F58B1">
        <w:rPr>
          <w:rFonts w:ascii="Verdana" w:hAnsi="Verdana"/>
        </w:rPr>
        <w:t xml:space="preserve"> 0,50 mm. </w:t>
      </w:r>
      <w:proofErr w:type="spellStart"/>
      <w:r w:rsidR="004F58B1">
        <w:rPr>
          <w:rFonts w:ascii="Verdana" w:hAnsi="Verdana"/>
        </w:rPr>
        <w:t>kalınlıkta</w:t>
      </w:r>
      <w:proofErr w:type="spellEnd"/>
      <w:r w:rsid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özel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alaşımlı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alüminyum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levhadan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>
        <w:rPr>
          <w:rFonts w:ascii="Verdana" w:hAnsi="Verdana"/>
        </w:rPr>
        <w:t>imal</w:t>
      </w:r>
      <w:proofErr w:type="spellEnd"/>
      <w:r w:rsidR="004F58B1">
        <w:rPr>
          <w:rFonts w:ascii="Verdana" w:hAnsi="Verdana"/>
        </w:rPr>
        <w:t xml:space="preserve"> </w:t>
      </w:r>
      <w:proofErr w:type="spellStart"/>
      <w:r w:rsidR="004F58B1">
        <w:rPr>
          <w:rFonts w:ascii="Verdana" w:hAnsi="Verdana"/>
        </w:rPr>
        <w:t>edilmiş</w:t>
      </w:r>
      <w:proofErr w:type="spellEnd"/>
      <w:r w:rsidR="004F58B1">
        <w:rPr>
          <w:rFonts w:ascii="Verdana" w:hAnsi="Verdana"/>
        </w:rPr>
        <w:t xml:space="preserve"> </w:t>
      </w:r>
      <w:proofErr w:type="spellStart"/>
      <w:r w:rsidR="004F58B1">
        <w:rPr>
          <w:rFonts w:ascii="Verdana" w:hAnsi="Verdana"/>
        </w:rPr>
        <w:t>ve</w:t>
      </w:r>
      <w:proofErr w:type="spellEnd"/>
      <w:r w:rsidR="004F58B1">
        <w:rPr>
          <w:rFonts w:ascii="Verdana" w:hAnsi="Verdana"/>
        </w:rPr>
        <w:t xml:space="preserve"> </w:t>
      </w:r>
      <w:proofErr w:type="spellStart"/>
      <w:r w:rsidR="004F58B1">
        <w:rPr>
          <w:rFonts w:ascii="Verdana" w:hAnsi="Verdana"/>
        </w:rPr>
        <w:t>kromatize</w:t>
      </w:r>
      <w:proofErr w:type="spellEnd"/>
      <w:r w:rsidR="004F58B1">
        <w:rPr>
          <w:rFonts w:ascii="Verdana" w:hAnsi="Verdana"/>
        </w:rPr>
        <w:t xml:space="preserve"> </w:t>
      </w:r>
      <w:proofErr w:type="spellStart"/>
      <w:r w:rsidR="004F58B1">
        <w:rPr>
          <w:rFonts w:ascii="Verdana" w:hAnsi="Verdana"/>
        </w:rPr>
        <w:t>edilmiş</w:t>
      </w:r>
      <w:proofErr w:type="spellEnd"/>
      <w:r w:rsidR="004F58B1">
        <w:rPr>
          <w:rFonts w:ascii="Verdana" w:hAnsi="Verdana"/>
        </w:rPr>
        <w:t xml:space="preserve">, </w:t>
      </w:r>
      <w:proofErr w:type="spellStart"/>
      <w:r w:rsidR="004F58B1" w:rsidRPr="004F58B1">
        <w:rPr>
          <w:rFonts w:ascii="Verdana" w:hAnsi="Verdana"/>
        </w:rPr>
        <w:t>dış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yüz</w:t>
      </w:r>
      <w:r w:rsidR="004F58B1">
        <w:rPr>
          <w:rFonts w:ascii="Verdana" w:hAnsi="Verdana"/>
        </w:rPr>
        <w:t>ey</w:t>
      </w:r>
      <w:r w:rsidR="004F58B1" w:rsidRPr="004F58B1">
        <w:rPr>
          <w:rFonts w:ascii="Verdana" w:hAnsi="Verdana"/>
        </w:rPr>
        <w:t>leri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istenilen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renkte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eloksal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veya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fırın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boyalı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>
        <w:rPr>
          <w:rFonts w:ascii="Verdana" w:hAnsi="Verdana"/>
        </w:rPr>
        <w:t>ve</w:t>
      </w:r>
      <w:proofErr w:type="spellEnd"/>
      <w:r w:rsid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düz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kısmı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istenen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genişlikte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kalacak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şekilde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bükülmüş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alüminyum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lameller</w:t>
      </w:r>
      <w:proofErr w:type="spellEnd"/>
      <w:r w:rsidR="004F58B1" w:rsidRPr="004F58B1">
        <w:rPr>
          <w:rFonts w:ascii="Verdana" w:hAnsi="Verdana"/>
        </w:rPr>
        <w:t xml:space="preserve">, </w:t>
      </w:r>
      <w:proofErr w:type="spellStart"/>
      <w:r w:rsidR="004F58B1" w:rsidRPr="004F58B1">
        <w:rPr>
          <w:rFonts w:ascii="Verdana" w:hAnsi="Verdana"/>
        </w:rPr>
        <w:t>araları</w:t>
      </w:r>
      <w:proofErr w:type="spellEnd"/>
      <w:r w:rsidR="004F58B1" w:rsidRPr="004F58B1">
        <w:rPr>
          <w:rFonts w:ascii="Verdana" w:hAnsi="Verdana"/>
        </w:rPr>
        <w:t xml:space="preserve"> 1,5 </w:t>
      </w:r>
      <w:proofErr w:type="spellStart"/>
      <w:r w:rsidR="004F58B1" w:rsidRPr="004F58B1">
        <w:rPr>
          <w:rFonts w:ascii="Verdana" w:hAnsi="Verdana"/>
        </w:rPr>
        <w:t>veya</w:t>
      </w:r>
      <w:proofErr w:type="spellEnd"/>
      <w:r w:rsidR="004F58B1" w:rsidRPr="004F58B1">
        <w:rPr>
          <w:rFonts w:ascii="Verdana" w:hAnsi="Verdana"/>
        </w:rPr>
        <w:t xml:space="preserve"> 2,0 cm. </w:t>
      </w:r>
      <w:proofErr w:type="spellStart"/>
      <w:r w:rsidR="004F58B1" w:rsidRPr="004F58B1">
        <w:rPr>
          <w:rFonts w:ascii="Verdana" w:hAnsi="Verdana"/>
        </w:rPr>
        <w:t>derz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boşluğu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bırakılmak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üzere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tırnaklar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yardımıyla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tespit</w:t>
      </w:r>
      <w:proofErr w:type="spellEnd"/>
      <w:r w:rsidR="004F58B1" w:rsidRPr="004F58B1">
        <w:rPr>
          <w:rFonts w:ascii="Verdana" w:hAnsi="Verdana"/>
        </w:rPr>
        <w:t xml:space="preserve"> </w:t>
      </w:r>
      <w:proofErr w:type="spellStart"/>
      <w:r w:rsidR="004F58B1" w:rsidRPr="004F58B1">
        <w:rPr>
          <w:rFonts w:ascii="Verdana" w:hAnsi="Verdana"/>
        </w:rPr>
        <w:t>edilecektir</w:t>
      </w:r>
      <w:proofErr w:type="spellEnd"/>
      <w:r w:rsidR="004F58B1" w:rsidRPr="004F58B1">
        <w:rPr>
          <w:rFonts w:ascii="Verdana" w:hAnsi="Verdana"/>
        </w:rPr>
        <w:t>.</w:t>
      </w:r>
    </w:p>
    <w:p w:rsidR="00C74934" w:rsidRPr="00C730B1" w:rsidRDefault="001925CE" w:rsidP="00FD4F75">
      <w:pPr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C74934">
        <w:rPr>
          <w:rFonts w:ascii="Verdana" w:hAnsi="Verdana"/>
        </w:rPr>
        <w:t xml:space="preserve">. </w:t>
      </w:r>
      <w:proofErr w:type="spellStart"/>
      <w:r w:rsidR="00C74934" w:rsidRPr="00C74934">
        <w:rPr>
          <w:rFonts w:ascii="Verdana" w:hAnsi="Verdana"/>
        </w:rPr>
        <w:t>Baskı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çıtalı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asma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tavanlarda</w:t>
      </w:r>
      <w:proofErr w:type="spellEnd"/>
      <w:r w:rsidR="00C74934" w:rsidRPr="00C74934">
        <w:rPr>
          <w:rFonts w:ascii="Verdana" w:hAnsi="Verdana"/>
        </w:rPr>
        <w:t xml:space="preserve">, </w:t>
      </w:r>
      <w:proofErr w:type="spellStart"/>
      <w:r w:rsidR="00C74934" w:rsidRPr="00C74934">
        <w:rPr>
          <w:rFonts w:ascii="Verdana" w:hAnsi="Verdana"/>
        </w:rPr>
        <w:t>derz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boşlukları</w:t>
      </w:r>
      <w:proofErr w:type="spellEnd"/>
      <w:r w:rsidR="00C74934" w:rsidRPr="00C74934">
        <w:rPr>
          <w:rFonts w:ascii="Verdana" w:hAnsi="Verdana"/>
        </w:rPr>
        <w:t xml:space="preserve">, en </w:t>
      </w:r>
      <w:proofErr w:type="spellStart"/>
      <w:r w:rsidR="00C74934" w:rsidRPr="00C74934">
        <w:rPr>
          <w:rFonts w:ascii="Verdana" w:hAnsi="Verdana"/>
        </w:rPr>
        <w:t>az</w:t>
      </w:r>
      <w:proofErr w:type="spellEnd"/>
      <w:r w:rsidR="00C74934" w:rsidRPr="00C74934">
        <w:rPr>
          <w:rFonts w:ascii="Verdana" w:hAnsi="Verdana"/>
        </w:rPr>
        <w:t xml:space="preserve"> 0</w:t>
      </w:r>
      <w:proofErr w:type="gramStart"/>
      <w:r w:rsidR="00C74934" w:rsidRPr="00C74934">
        <w:rPr>
          <w:rFonts w:ascii="Verdana" w:hAnsi="Verdana"/>
        </w:rPr>
        <w:t>,30</w:t>
      </w:r>
      <w:proofErr w:type="gramEnd"/>
      <w:r w:rsidR="00C74934" w:rsidRPr="00C74934">
        <w:rPr>
          <w:rFonts w:ascii="Verdana" w:hAnsi="Verdana"/>
        </w:rPr>
        <w:t xml:space="preserve"> mm </w:t>
      </w:r>
      <w:proofErr w:type="spellStart"/>
      <w:r w:rsidR="00C74934" w:rsidRPr="00C74934">
        <w:rPr>
          <w:rFonts w:ascii="Verdana" w:hAnsi="Verdana"/>
        </w:rPr>
        <w:t>özel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alaşımlı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alüminyum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levhadan</w:t>
      </w:r>
      <w:proofErr w:type="spellEnd"/>
      <w:r w:rsidR="00C74934" w:rsidRPr="00C74934">
        <w:rPr>
          <w:rFonts w:ascii="Verdana" w:hAnsi="Verdana"/>
        </w:rPr>
        <w:t xml:space="preserve"> U </w:t>
      </w:r>
      <w:proofErr w:type="spellStart"/>
      <w:r w:rsidR="00C74934" w:rsidRPr="00C74934">
        <w:rPr>
          <w:rFonts w:ascii="Verdana" w:hAnsi="Verdana"/>
        </w:rPr>
        <w:t>şeklinde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bükülüp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kromatize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edildikten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sonra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eloksal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veya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fırın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boya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yapılmış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özel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profillerle</w:t>
      </w:r>
      <w:proofErr w:type="spellEnd"/>
      <w:r w:rsidR="00C74934" w:rsidRPr="00C74934">
        <w:rPr>
          <w:rFonts w:ascii="Verdana" w:hAnsi="Verdana"/>
        </w:rPr>
        <w:t xml:space="preserve"> </w:t>
      </w:r>
      <w:proofErr w:type="spellStart"/>
      <w:r w:rsidR="00C74934" w:rsidRPr="00C74934">
        <w:rPr>
          <w:rFonts w:ascii="Verdana" w:hAnsi="Verdana"/>
        </w:rPr>
        <w:t>kapatılacaktır</w:t>
      </w:r>
      <w:proofErr w:type="spellEnd"/>
      <w:r w:rsidR="00C74934" w:rsidRPr="00C74934">
        <w:rPr>
          <w:rFonts w:ascii="Verdana" w:hAnsi="Verdana"/>
        </w:rPr>
        <w:t>.</w:t>
      </w:r>
    </w:p>
    <w:p w:rsidR="00535686" w:rsidRPr="00C730B1" w:rsidRDefault="00535686" w:rsidP="00C730B1">
      <w:pPr>
        <w:jc w:val="both"/>
        <w:rPr>
          <w:rFonts w:ascii="Verdana" w:hAnsi="Verdana"/>
        </w:rPr>
      </w:pPr>
    </w:p>
    <w:p w:rsidR="008C6389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3.6 </w:t>
      </w:r>
      <w:r w:rsidR="004670FF">
        <w:rPr>
          <w:rFonts w:ascii="Verdana" w:hAnsi="Verdana"/>
          <w:i/>
        </w:rPr>
        <w:t xml:space="preserve">GÖRSEL </w:t>
      </w:r>
    </w:p>
    <w:p w:rsidR="00D27EF9" w:rsidRDefault="00D27EF9" w:rsidP="00C730B1">
      <w:pPr>
        <w:jc w:val="both"/>
        <w:rPr>
          <w:rFonts w:ascii="Verdana" w:hAnsi="Verdana"/>
          <w:i/>
        </w:rPr>
      </w:pPr>
    </w:p>
    <w:p w:rsidR="00D27EF9" w:rsidRDefault="00D27EF9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1685925" cy="2485227"/>
            <wp:effectExtent l="19050" t="0" r="9525" b="0"/>
            <wp:docPr id="4" name="3 Resim" descr="lamel-85 res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el-85 resi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48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i/>
          <w:noProof/>
          <w:lang w:val="tr-TR" w:eastAsia="tr-TR"/>
        </w:rPr>
        <w:t xml:space="preserve"> </w:t>
      </w:r>
      <w:r>
        <w:rPr>
          <w:rFonts w:ascii="Verdana" w:hAnsi="Verdana"/>
          <w:i/>
          <w:noProof/>
          <w:lang w:val="tr-TR" w:eastAsia="tr-TR"/>
        </w:rPr>
        <w:tab/>
      </w:r>
      <w:r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3705225" cy="2486562"/>
            <wp:effectExtent l="19050" t="0" r="9525" b="0"/>
            <wp:docPr id="8" name="4 Resim" descr="lamel-8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el-85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649" cy="249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0FF" w:rsidRPr="00C730B1" w:rsidRDefault="004670FF" w:rsidP="00C730B1">
      <w:pPr>
        <w:jc w:val="both"/>
        <w:rPr>
          <w:rFonts w:ascii="Verdana" w:hAnsi="Verdana"/>
          <w:i/>
        </w:rPr>
      </w:pPr>
    </w:p>
    <w:p w:rsidR="008C6389" w:rsidRDefault="0027007C" w:rsidP="00C730B1">
      <w:pPr>
        <w:jc w:val="both"/>
        <w:rPr>
          <w:rFonts w:ascii="Verdana" w:hAnsi="Verdana"/>
        </w:rPr>
      </w:pPr>
      <w:r>
        <w:rPr>
          <w:rFonts w:ascii="Verdana" w:hAnsi="Verdana"/>
          <w:noProof/>
          <w:lang w:val="tr-TR" w:eastAsia="tr-TR"/>
        </w:rPr>
        <w:lastRenderedPageBreak/>
        <w:drawing>
          <wp:inline distT="0" distB="0" distL="0" distR="0">
            <wp:extent cx="4410075" cy="3381375"/>
            <wp:effectExtent l="19050" t="0" r="9525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07C" w:rsidRPr="00C730B1" w:rsidRDefault="0027007C" w:rsidP="00C730B1">
      <w:pPr>
        <w:jc w:val="both"/>
        <w:rPr>
          <w:rFonts w:ascii="Verdana" w:hAnsi="Verdana"/>
        </w:rPr>
      </w:pPr>
      <w:r>
        <w:rPr>
          <w:rFonts w:ascii="Verdana" w:hAnsi="Verdana"/>
          <w:noProof/>
          <w:lang w:val="tr-TR" w:eastAsia="tr-TR"/>
        </w:rPr>
        <w:drawing>
          <wp:inline distT="0" distB="0" distL="0" distR="0">
            <wp:extent cx="4524375" cy="3019425"/>
            <wp:effectExtent l="19050" t="0" r="9525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007C" w:rsidRPr="00C730B1" w:rsidSect="007A4FDD">
      <w:headerReference w:type="default" r:id="rId11"/>
      <w:footerReference w:type="default" r:id="rId12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16B" w:rsidRDefault="00AC216B">
      <w:r>
        <w:separator/>
      </w:r>
    </w:p>
  </w:endnote>
  <w:endnote w:type="continuationSeparator" w:id="0">
    <w:p w:rsidR="00AC216B" w:rsidRDefault="00AC2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8B1" w:rsidRDefault="004F58B1">
    <w:pPr>
      <w:pStyle w:val="Altbilgi"/>
      <w:pBdr>
        <w:bottom w:val="single" w:sz="6" w:space="1" w:color="auto"/>
      </w:pBdr>
      <w:rPr>
        <w:lang w:val="nl-NL"/>
      </w:rPr>
    </w:pPr>
  </w:p>
  <w:p w:rsidR="004F58B1" w:rsidRPr="00C730B1" w:rsidRDefault="004F58B1">
    <w:pPr>
      <w:pStyle w:val="Altbilgi"/>
      <w:rPr>
        <w:rFonts w:ascii="Verdana" w:hAnsi="Verdana"/>
        <w:lang w:val="nl-NL"/>
      </w:rPr>
    </w:pPr>
    <w:r>
      <w:rPr>
        <w:lang w:val="nl-NL"/>
      </w:rPr>
      <w:tab/>
    </w:r>
    <w:r w:rsidR="00132FD5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PAGE </w:instrText>
    </w:r>
    <w:r w:rsidR="00132FD5" w:rsidRPr="00C730B1">
      <w:rPr>
        <w:rStyle w:val="SayfaNumaras"/>
        <w:rFonts w:ascii="Verdana" w:hAnsi="Verdana"/>
      </w:rPr>
      <w:fldChar w:fldCharType="separate"/>
    </w:r>
    <w:r w:rsidR="00530BAF">
      <w:rPr>
        <w:rStyle w:val="SayfaNumaras"/>
        <w:rFonts w:ascii="Verdana" w:hAnsi="Verdana"/>
        <w:noProof/>
      </w:rPr>
      <w:t>2</w:t>
    </w:r>
    <w:r w:rsidR="00132FD5" w:rsidRPr="00C730B1">
      <w:rPr>
        <w:rStyle w:val="SayfaNumaras"/>
        <w:rFonts w:ascii="Verdana" w:hAnsi="Verdana"/>
      </w:rPr>
      <w:fldChar w:fldCharType="end"/>
    </w:r>
    <w:r w:rsidRPr="00C730B1">
      <w:rPr>
        <w:rStyle w:val="SayfaNumaras"/>
        <w:rFonts w:ascii="Verdana" w:hAnsi="Verdana"/>
      </w:rPr>
      <w:t>/</w:t>
    </w:r>
    <w:r w:rsidR="00132FD5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NUMPAGES </w:instrText>
    </w:r>
    <w:r w:rsidR="00132FD5" w:rsidRPr="00C730B1">
      <w:rPr>
        <w:rStyle w:val="SayfaNumaras"/>
        <w:rFonts w:ascii="Verdana" w:hAnsi="Verdana"/>
      </w:rPr>
      <w:fldChar w:fldCharType="separate"/>
    </w:r>
    <w:r w:rsidR="00530BAF">
      <w:rPr>
        <w:rStyle w:val="SayfaNumaras"/>
        <w:rFonts w:ascii="Verdana" w:hAnsi="Verdana"/>
        <w:noProof/>
      </w:rPr>
      <w:t>3</w:t>
    </w:r>
    <w:r w:rsidR="00132FD5" w:rsidRPr="00C730B1">
      <w:rPr>
        <w:rStyle w:val="SayfaNumaras"/>
        <w:rFonts w:ascii="Verdana" w:hAnsi="Verdana"/>
      </w:rPr>
      <w:fldChar w:fldCharType="end"/>
    </w:r>
    <w:r w:rsidRPr="00C730B1">
      <w:rPr>
        <w:rStyle w:val="SayfaNumaras"/>
        <w:rFonts w:ascii="Verdana" w:hAnsi="Verdana"/>
      </w:rPr>
      <w:tab/>
    </w:r>
    <w:r w:rsidR="00132FD5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DATE \@ "dd/MM/yyyy" </w:instrText>
    </w:r>
    <w:r w:rsidR="00132FD5" w:rsidRPr="00C730B1">
      <w:rPr>
        <w:rStyle w:val="SayfaNumaras"/>
        <w:rFonts w:ascii="Verdana" w:hAnsi="Verdana"/>
      </w:rPr>
      <w:fldChar w:fldCharType="separate"/>
    </w:r>
    <w:r w:rsidR="00530BAF">
      <w:rPr>
        <w:rStyle w:val="SayfaNumaras"/>
        <w:rFonts w:ascii="Verdana" w:hAnsi="Verdana"/>
        <w:noProof/>
      </w:rPr>
      <w:t>12/10/2013</w:t>
    </w:r>
    <w:r w:rsidR="00132FD5" w:rsidRPr="00C730B1">
      <w:rPr>
        <w:rStyle w:val="SayfaNumaras"/>
        <w:rFonts w:ascii="Verdana" w:hAnsi="Verda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16B" w:rsidRDefault="00AC216B">
      <w:r>
        <w:separator/>
      </w:r>
    </w:p>
  </w:footnote>
  <w:footnote w:type="continuationSeparator" w:id="0">
    <w:p w:rsidR="00AC216B" w:rsidRDefault="00AC2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8B1" w:rsidRPr="00C730B1" w:rsidRDefault="004F58B1">
    <w:pPr>
      <w:pStyle w:val="stbilgi"/>
      <w:rPr>
        <w:rFonts w:ascii="Verdana" w:hAnsi="Verdana"/>
        <w:u w:val="single"/>
        <w:lang w:val="en-US"/>
      </w:rPr>
    </w:pPr>
    <w:r>
      <w:rPr>
        <w:rFonts w:ascii="Verdana" w:hAnsi="Verdana"/>
        <w:u w:val="single"/>
        <w:lang w:val="en-US"/>
      </w:rPr>
      <w:t>Deckon Premium</w:t>
    </w:r>
    <w:r w:rsidRPr="00C730B1">
      <w:rPr>
        <w:rFonts w:ascii="Verdana" w:hAnsi="Verdana"/>
        <w:u w:val="single"/>
        <w:lang w:val="en-US"/>
      </w:rPr>
      <w:tab/>
    </w:r>
    <w:r w:rsidRPr="00C730B1">
      <w:rPr>
        <w:rFonts w:ascii="Verdana" w:hAnsi="Verdana"/>
        <w:u w:val="single"/>
        <w:lang w:val="en-US"/>
      </w:rPr>
      <w:tab/>
    </w:r>
    <w:proofErr w:type="spellStart"/>
    <w:r>
      <w:rPr>
        <w:rFonts w:ascii="Verdana" w:hAnsi="Verdana"/>
        <w:u w:val="single"/>
        <w:lang w:val="en-US"/>
      </w:rPr>
      <w:t>Şartname</w:t>
    </w:r>
    <w:proofErr w:type="spellEnd"/>
    <w:r>
      <w:rPr>
        <w:rFonts w:ascii="Verdana" w:hAnsi="Verdana"/>
        <w:u w:val="single"/>
        <w:lang w:val="en-US"/>
      </w:rPr>
      <w:t xml:space="preserve">: </w:t>
    </w:r>
    <w:proofErr w:type="spellStart"/>
    <w:r w:rsidR="00AB3B19">
      <w:rPr>
        <w:rFonts w:ascii="Verdana" w:hAnsi="Verdana"/>
        <w:u w:val="single"/>
        <w:lang w:val="en-US"/>
      </w:rPr>
      <w:t>Lineer</w:t>
    </w:r>
    <w:proofErr w:type="spellEnd"/>
    <w:r w:rsidR="00AB3B19">
      <w:rPr>
        <w:rFonts w:ascii="Verdana" w:hAnsi="Verdana"/>
        <w:u w:val="single"/>
        <w:lang w:val="en-US"/>
      </w:rPr>
      <w:t xml:space="preserve"> </w:t>
    </w:r>
    <w:proofErr w:type="spellStart"/>
    <w:r w:rsidR="00AB3B19">
      <w:rPr>
        <w:rFonts w:ascii="Verdana" w:hAnsi="Verdana"/>
        <w:u w:val="single"/>
        <w:lang w:val="en-US"/>
      </w:rPr>
      <w:t>Lamel</w:t>
    </w:r>
    <w:proofErr w:type="spellEnd"/>
    <w:r w:rsidR="00AB3B19">
      <w:rPr>
        <w:rFonts w:ascii="Verdana" w:hAnsi="Verdana"/>
        <w:u w:val="single"/>
        <w:lang w:val="en-US"/>
      </w:rPr>
      <w:t xml:space="preserve"> </w:t>
    </w:r>
    <w:proofErr w:type="spellStart"/>
    <w:r w:rsidR="00AB3B19">
      <w:rPr>
        <w:rFonts w:ascii="Verdana" w:hAnsi="Verdana"/>
        <w:u w:val="single"/>
        <w:lang w:val="en-US"/>
      </w:rPr>
      <w:t>Asma</w:t>
    </w:r>
    <w:proofErr w:type="spellEnd"/>
    <w:r w:rsidR="00AB3B19">
      <w:rPr>
        <w:rFonts w:ascii="Verdana" w:hAnsi="Verdana"/>
        <w:u w:val="single"/>
        <w:lang w:val="en-US"/>
      </w:rPr>
      <w:t xml:space="preserve"> </w:t>
    </w:r>
    <w:proofErr w:type="spellStart"/>
    <w:r w:rsidR="00AB3B19">
      <w:rPr>
        <w:rFonts w:ascii="Verdana" w:hAnsi="Verdana"/>
        <w:u w:val="single"/>
        <w:lang w:val="en-US"/>
      </w:rPr>
      <w:t>Tavan</w:t>
    </w:r>
    <w:proofErr w:type="spellEnd"/>
    <w:r>
      <w:rPr>
        <w:rFonts w:ascii="Verdana" w:hAnsi="Verdana"/>
        <w:u w:val="single"/>
        <w:lang w:val="en-US"/>
      </w:rPr>
      <w:t xml:space="preserve">/ </w:t>
    </w:r>
    <w:r w:rsidR="00AB3B19">
      <w:rPr>
        <w:rFonts w:ascii="Verdana" w:hAnsi="Verdana"/>
        <w:u w:val="single"/>
        <w:lang w:val="en-US"/>
      </w:rPr>
      <w:t>Lamella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48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CB40B6"/>
    <w:multiLevelType w:val="multilevel"/>
    <w:tmpl w:val="03A67AF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F600D1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F45B9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EE4511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0B1"/>
    <w:rsid w:val="00024372"/>
    <w:rsid w:val="00054F65"/>
    <w:rsid w:val="000743F7"/>
    <w:rsid w:val="000F71D8"/>
    <w:rsid w:val="00132FD5"/>
    <w:rsid w:val="00147FA0"/>
    <w:rsid w:val="00172342"/>
    <w:rsid w:val="00183327"/>
    <w:rsid w:val="001925CE"/>
    <w:rsid w:val="001B4D59"/>
    <w:rsid w:val="00212FEB"/>
    <w:rsid w:val="0027007C"/>
    <w:rsid w:val="002907B9"/>
    <w:rsid w:val="002A3701"/>
    <w:rsid w:val="002B5988"/>
    <w:rsid w:val="0034165D"/>
    <w:rsid w:val="00413ADB"/>
    <w:rsid w:val="004670FF"/>
    <w:rsid w:val="004A03B3"/>
    <w:rsid w:val="004F58B1"/>
    <w:rsid w:val="00520972"/>
    <w:rsid w:val="00522D14"/>
    <w:rsid w:val="00530BAF"/>
    <w:rsid w:val="00535686"/>
    <w:rsid w:val="00556BC7"/>
    <w:rsid w:val="005A7EAC"/>
    <w:rsid w:val="006329B8"/>
    <w:rsid w:val="00657F3B"/>
    <w:rsid w:val="00661395"/>
    <w:rsid w:val="00711D8B"/>
    <w:rsid w:val="007A4FDD"/>
    <w:rsid w:val="00851549"/>
    <w:rsid w:val="00883DEF"/>
    <w:rsid w:val="008C6389"/>
    <w:rsid w:val="00933D91"/>
    <w:rsid w:val="00996C90"/>
    <w:rsid w:val="009D3D21"/>
    <w:rsid w:val="009E2228"/>
    <w:rsid w:val="00A24E9A"/>
    <w:rsid w:val="00AB3B19"/>
    <w:rsid w:val="00AC216B"/>
    <w:rsid w:val="00C10B45"/>
    <w:rsid w:val="00C730B1"/>
    <w:rsid w:val="00C74934"/>
    <w:rsid w:val="00CD1DE0"/>
    <w:rsid w:val="00CE4A25"/>
    <w:rsid w:val="00D1628E"/>
    <w:rsid w:val="00D27EF9"/>
    <w:rsid w:val="00D421D2"/>
    <w:rsid w:val="00D447CE"/>
    <w:rsid w:val="00D44EB7"/>
    <w:rsid w:val="00D93952"/>
    <w:rsid w:val="00DB7B4B"/>
    <w:rsid w:val="00E12C3B"/>
    <w:rsid w:val="00E23B0E"/>
    <w:rsid w:val="00E57E3B"/>
    <w:rsid w:val="00E7126E"/>
    <w:rsid w:val="00E9546D"/>
    <w:rsid w:val="00EA5946"/>
    <w:rsid w:val="00EC4880"/>
    <w:rsid w:val="00F12017"/>
    <w:rsid w:val="00F44D40"/>
    <w:rsid w:val="00F92794"/>
    <w:rsid w:val="00F963DF"/>
    <w:rsid w:val="00FA09BE"/>
    <w:rsid w:val="00FC7EF8"/>
    <w:rsid w:val="00FD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FDD"/>
    <w:rPr>
      <w:lang w:val="en-GB" w:eastAsia="en-US"/>
    </w:rPr>
  </w:style>
  <w:style w:type="paragraph" w:styleId="Balk1">
    <w:name w:val="heading 1"/>
    <w:basedOn w:val="Normal"/>
    <w:next w:val="Normal"/>
    <w:qFormat/>
    <w:rsid w:val="007A4FDD"/>
    <w:pPr>
      <w:keepNext/>
      <w:outlineLvl w:val="0"/>
    </w:pPr>
    <w:rPr>
      <w:rFonts w:ascii="Arial" w:hAnsi="Arial"/>
      <w:sz w:val="22"/>
      <w:u w:val="single"/>
    </w:rPr>
  </w:style>
  <w:style w:type="paragraph" w:styleId="Balk2">
    <w:name w:val="heading 2"/>
    <w:basedOn w:val="Normal"/>
    <w:next w:val="Normal"/>
    <w:qFormat/>
    <w:rsid w:val="007A4FDD"/>
    <w:pPr>
      <w:keepNext/>
      <w:outlineLvl w:val="1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A4FDD"/>
    <w:rPr>
      <w:rFonts w:ascii="Arial" w:hAnsi="Arial"/>
      <w:sz w:val="22"/>
    </w:rPr>
  </w:style>
  <w:style w:type="paragraph" w:styleId="stbilgi">
    <w:name w:val="header"/>
    <w:basedOn w:val="Normal"/>
    <w:rsid w:val="00C730B1"/>
    <w:pPr>
      <w:tabs>
        <w:tab w:val="center" w:pos="4703"/>
        <w:tab w:val="right" w:pos="9406"/>
      </w:tabs>
    </w:pPr>
  </w:style>
  <w:style w:type="paragraph" w:styleId="Altbilgi">
    <w:name w:val="footer"/>
    <w:basedOn w:val="Normal"/>
    <w:rsid w:val="00C730B1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  <w:rsid w:val="00C730B1"/>
  </w:style>
  <w:style w:type="paragraph" w:styleId="BalonMetni">
    <w:name w:val="Balloon Text"/>
    <w:basedOn w:val="Normal"/>
    <w:link w:val="BalonMetniChar"/>
    <w:rsid w:val="00F12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12017"/>
    <w:rPr>
      <w:rFonts w:ascii="Tahoma" w:hAnsi="Tahoma" w:cs="Tahoma"/>
      <w:sz w:val="16"/>
      <w:szCs w:val="16"/>
      <w:lang w:val="en-GB" w:eastAsia="en-US"/>
    </w:rPr>
  </w:style>
  <w:style w:type="paragraph" w:styleId="ListeParagraf">
    <w:name w:val="List Paragraph"/>
    <w:basedOn w:val="Normal"/>
    <w:uiPriority w:val="34"/>
    <w:qFormat/>
    <w:rsid w:val="00467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LUXALON® LAY-IN TILE CEILING SYTEM SPECIFICATION</vt:lpstr>
      <vt:lpstr>LUXALON® LAY-IN TILE CEILING SYTEM SPECIFICATION</vt:lpstr>
    </vt:vector>
  </TitlesOfParts>
  <Company>Hunter Douglas Europe B.V.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LUXALON® LAY-IN TILE CEILING SYTEM SPECIFICATION</dc:title>
  <dc:creator>Nobel</dc:creator>
  <cp:lastModifiedBy>FK-DECKON</cp:lastModifiedBy>
  <cp:revision>11</cp:revision>
  <cp:lastPrinted>2013-10-12T10:13:00Z</cp:lastPrinted>
  <dcterms:created xsi:type="dcterms:W3CDTF">2013-07-02T16:37:00Z</dcterms:created>
  <dcterms:modified xsi:type="dcterms:W3CDTF">2013-10-12T10:14:00Z</dcterms:modified>
</cp:coreProperties>
</file>